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2E88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8EA1B8">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0DEEAF5">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35.240 </w:t>
            </w:r>
            <w:r>
              <w:rPr>
                <w:rFonts w:ascii="黑体" w:hAnsi="黑体" w:eastAsia="黑体"/>
                <w:sz w:val="21"/>
                <w:szCs w:val="21"/>
              </w:rPr>
              <w:fldChar w:fldCharType="end"/>
            </w:r>
            <w:bookmarkEnd w:id="0"/>
          </w:p>
        </w:tc>
      </w:tr>
      <w:tr w14:paraId="0C64C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9E426B">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866D778">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t>A 90</w:t>
            </w: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7C1CC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213416E">
            <w:pPr>
              <w:pStyle w:val="52"/>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14:paraId="30E0D575">
      <w:pPr>
        <w:pStyle w:val="53"/>
        <w:framePr w:w="9639" w:h="624" w:hRule="exact" w:hSpace="181" w:vSpace="181" w:wrap="around" w:hAnchor="page" w:x="1305" w:y="2269"/>
        <w:rPr>
          <w:rFonts w:hint="eastAsia"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1"/>
    <w:p w14:paraId="3C69A60C">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32/T"/>
            </w:textInput>
          </w:ffData>
        </w:fldChar>
      </w:r>
      <w:bookmarkStart w:id="2" w:name="文字1"/>
      <w:r>
        <w:instrText xml:space="preserve"> FORMTEXT </w:instrText>
      </w:r>
      <w:r>
        <w:fldChar w:fldCharType="separate"/>
      </w:r>
      <w:r>
        <w:t>32/T</w:t>
      </w:r>
      <w: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14:paraId="3C13EB35">
      <w:pPr>
        <w:pStyle w:val="199"/>
        <w:framePr/>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633329B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D44D0A">
      <w:pPr>
        <w:pStyle w:val="53"/>
        <w:framePr w:w="9639" w:h="6976" w:hRule="exact" w:hSpace="0" w:vSpace="0" w:wrap="around" w:hAnchor="page" w:y="6408"/>
        <w:jc w:val="center"/>
        <w:rPr>
          <w:rFonts w:hint="eastAsia" w:ascii="黑体" w:hAnsi="黑体" w:eastAsia="黑体"/>
          <w:b w:val="0"/>
          <w:bCs w:val="0"/>
          <w:w w:val="100"/>
        </w:rPr>
      </w:pPr>
    </w:p>
    <w:p w14:paraId="379C4044">
      <w:pPr>
        <w:pStyle w:val="200"/>
        <w:framePr w:h="6974" w:hRule="exact" w:wrap="around" w:x="1419" w:anchorLock="1"/>
        <w:rPr>
          <w:rFonts w:hint="eastAsia"/>
        </w:rPr>
      </w:pPr>
      <w:r>
        <w:fldChar w:fldCharType="begin">
          <w:ffData>
            <w:name w:val="CSTD_NAME"/>
            <w:enabled/>
            <w:calcOnExit w:val="0"/>
            <w:textInput>
              <w:default w:val="社会安全事件分类与编码"/>
            </w:textInput>
          </w:ffData>
        </w:fldChar>
      </w:r>
      <w:bookmarkStart w:id="6" w:name="CSTD_NAME"/>
      <w:r>
        <w:instrText xml:space="preserve"> FORMTEXT </w:instrText>
      </w:r>
      <w:r>
        <w:fldChar w:fldCharType="separate"/>
      </w:r>
      <w:r>
        <w:t>社会安全事件分类与编码</w:t>
      </w:r>
      <w:r>
        <w:fldChar w:fldCharType="end"/>
      </w:r>
      <w:bookmarkEnd w:id="6"/>
    </w:p>
    <w:p w14:paraId="005A3D0F">
      <w:pPr>
        <w:framePr w:w="9639" w:h="6974" w:hRule="exact" w:wrap="around" w:vAnchor="page" w:hAnchor="page" w:x="1419" w:y="6408" w:anchorLock="1"/>
        <w:ind w:left="-1418"/>
      </w:pPr>
    </w:p>
    <w:p w14:paraId="20E51F73">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Classification and coding of social security incidents"/>
            </w:textInput>
          </w:ffData>
        </w:fldChar>
      </w:r>
      <w:bookmarkStart w:id="7"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Classification and coding of social security incidents</w:t>
      </w:r>
      <w:r>
        <w:rPr>
          <w:rFonts w:ascii="黑体" w:hAnsi="黑体" w:eastAsia="黑体"/>
          <w:szCs w:val="28"/>
        </w:rPr>
        <w:fldChar w:fldCharType="end"/>
      </w:r>
      <w:bookmarkEnd w:id="7"/>
    </w:p>
    <w:p w14:paraId="10F43EB2">
      <w:pPr>
        <w:framePr w:w="9639" w:h="6974" w:hRule="exact" w:wrap="around" w:vAnchor="page" w:hAnchor="page" w:x="1419" w:y="6408" w:anchorLock="1"/>
        <w:spacing w:line="760" w:lineRule="exact"/>
        <w:ind w:left="-1418"/>
      </w:pPr>
    </w:p>
    <w:p w14:paraId="0515F235">
      <w:pPr>
        <w:pStyle w:val="128"/>
        <w:framePr w:w="9639" w:h="6974" w:hRule="exact" w:wrap="around" w:vAnchor="page" w:hAnchor="page" w:x="1419" w:y="6408" w:anchorLock="1"/>
        <w:textAlignment w:val="bottom"/>
        <w:rPr>
          <w:rFonts w:eastAsia="黑体"/>
          <w:szCs w:val="28"/>
        </w:rPr>
      </w:pPr>
    </w:p>
    <w:p w14:paraId="35F98FEE">
      <w:pPr>
        <w:pStyle w:val="128"/>
        <w:framePr w:w="9639" w:h="6974" w:hRule="exact" w:wrap="around" w:vAnchor="page" w:hAnchor="page" w:x="1419" w:y="6408" w:anchorLock="1"/>
        <w:spacing w:before="440" w:after="160"/>
        <w:textAlignment w:val="bottom"/>
        <w:rPr>
          <w:sz w:val="24"/>
          <w:szCs w:val="28"/>
        </w:rPr>
      </w:pPr>
      <w:r>
        <w:rPr>
          <w:rFonts w:hint="eastAsia"/>
          <w:sz w:val="24"/>
          <w:szCs w:val="28"/>
        </w:rPr>
        <w:t>（报批稿）</w:t>
      </w:r>
    </w:p>
    <w:p w14:paraId="42136B89">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7875207E">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406C8845">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1EB49AB5">
      <w:pPr>
        <w:pStyle w:val="154"/>
        <w:framePr w:h="584" w:hRule="exact" w:hSpace="181" w:vSpace="181" w:wrap="around" w:y="15027"/>
        <w:rPr>
          <w:rFonts w:hint="eastAsia" w:hAnsi="黑体"/>
        </w:rPr>
      </w:pPr>
      <w:r>
        <w:rPr>
          <w:rFonts w:hint="eastAsia" w:hAnsi="黑体"/>
          <w:w w:val="100"/>
          <w:sz w:val="28"/>
        </w:rPr>
        <w:t>江苏省市场监督管理局</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1B9C04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3A14216">
      <w:pPr>
        <w:pStyle w:val="94"/>
        <w:spacing w:after="468"/>
      </w:pPr>
      <w:bookmarkStart w:id="15" w:name="BookMark1"/>
      <w:bookmarkStart w:id="16" w:name="_Toc152661122"/>
      <w:bookmarkStart w:id="17" w:name="_Toc152001448"/>
      <w:bookmarkStart w:id="18" w:name="_Toc152081177"/>
      <w:bookmarkStart w:id="19" w:name="_Toc152082699"/>
      <w:bookmarkStart w:id="20" w:name="_Toc176441726"/>
      <w:bookmarkStart w:id="21" w:name="_Toc176786987"/>
      <w:bookmarkStart w:id="22" w:name="_Toc176441737"/>
      <w:r>
        <w:rPr>
          <w:rFonts w:hint="eastAsia"/>
          <w:spacing w:val="320"/>
        </w:rPr>
        <w:t>目</w:t>
      </w:r>
      <w:r>
        <w:rPr>
          <w:rFonts w:hint="eastAsia"/>
        </w:rPr>
        <w:t>次</w:t>
      </w:r>
    </w:p>
    <w:p w14:paraId="6D8E4821">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"_Toc176853518"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_Toc176853518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671FFF8">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"_Toc176853519" </w:instrText>
      </w:r>
      <w:r>
        <w:fldChar w:fldCharType="separate"/>
      </w:r>
      <w:r>
        <w:rPr>
          <w:rStyle w:val="34"/>
          <w:rFonts w:hint="eastAsia"/>
        </w:rPr>
        <w:t>引言</w:t>
      </w:r>
      <w:r>
        <w:rPr>
          <w:rFonts w:hint="eastAsia"/>
        </w:rPr>
        <w:tab/>
      </w:r>
      <w:r>
        <w:rPr>
          <w:rFonts w:hint="eastAsia"/>
        </w:rPr>
        <w:fldChar w:fldCharType="begin"/>
      </w:r>
      <w:r>
        <w:rPr>
          <w:rFonts w:hint="eastAsia"/>
        </w:rPr>
        <w:instrText xml:space="preserve"> </w:instrText>
      </w:r>
      <w:r>
        <w:instrText xml:space="preserve">PAGEREF _Toc176853519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E7588CF">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"_Toc176853520"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_Toc176853520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E0E647C">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"_Toc176853521"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_Toc176853521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31C97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"_Toc176853522"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_Toc176853522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60B44C2">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"_Toc176853523" </w:instrText>
      </w:r>
      <w:r>
        <w:fldChar w:fldCharType="separate"/>
      </w:r>
      <w:r>
        <w:rPr>
          <w:rStyle w:val="34"/>
          <w:rFonts w:hint="eastAsia"/>
        </w:rPr>
        <w:t>4</w:t>
      </w:r>
      <w:r>
        <w:rPr>
          <w:rStyle w:val="34"/>
        </w:rPr>
        <w:t xml:space="preserve"> </w:t>
      </w:r>
      <w:r>
        <w:rPr>
          <w:rStyle w:val="34"/>
          <w:rFonts w:hint="eastAsia"/>
        </w:rPr>
        <w:t xml:space="preserve"> 分类</w:t>
      </w:r>
      <w:r>
        <w:rPr>
          <w:rFonts w:hint="eastAsia"/>
        </w:rPr>
        <w:tab/>
      </w:r>
      <w:r>
        <w:rPr>
          <w:rFonts w:hint="eastAsia"/>
        </w:rPr>
        <w:fldChar w:fldCharType="begin"/>
      </w:r>
      <w:r>
        <w:rPr>
          <w:rFonts w:hint="eastAsia"/>
        </w:rPr>
        <w:instrText xml:space="preserve"> </w:instrText>
      </w:r>
      <w:r>
        <w:instrText xml:space="preserve">PAGEREF _Toc176853523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598E7B">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"_Toc176853524" </w:instrText>
      </w:r>
      <w:r>
        <w:fldChar w:fldCharType="separate"/>
      </w:r>
      <w:r>
        <w:rPr>
          <w:rStyle w:val="34"/>
          <w:rFonts w:hint="eastAsia"/>
          <w14:scene3d w14:prst="orthographicFront">
            <w14:lightRig w14:rig="threePt" w14:dir="t">
              <w14:rot w14:lat="0" w14:lon="0" w14:rev="0"/>
            </w14:lightRig>
          </w14:scene3d>
        </w:rPr>
        <w:t>4.1</w:t>
      </w:r>
      <w:r>
        <w:rPr>
          <w:rStyle w:val="34"/>
          <w14:scene3d w14:prst="orthographicFront">
            <w14:lightRig w14:rig="threePt" w14:dir="t">
              <w14:rot w14:lat="0" w14:lon="0" w14:rev="0"/>
            </w14:lightRig>
          </w14:scene3d>
        </w:rPr>
        <w:t xml:space="preserve"> </w:t>
      </w:r>
      <w:r>
        <w:rPr>
          <w:rStyle w:val="34"/>
          <w:rFonts w:hint="eastAsia"/>
        </w:rPr>
        <w:t xml:space="preserve"> 分类原则</w:t>
      </w:r>
      <w:r>
        <w:rPr>
          <w:rFonts w:hint="eastAsia"/>
        </w:rPr>
        <w:tab/>
      </w:r>
      <w:r>
        <w:rPr>
          <w:rFonts w:hint="eastAsia"/>
        </w:rPr>
        <w:fldChar w:fldCharType="begin"/>
      </w:r>
      <w:r>
        <w:rPr>
          <w:rFonts w:hint="eastAsia"/>
        </w:rPr>
        <w:instrText xml:space="preserve"> </w:instrText>
      </w:r>
      <w:r>
        <w:instrText xml:space="preserve">PAGEREF _Toc176853524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BBBF3E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"_Toc176853525" </w:instrText>
      </w:r>
      <w:r>
        <w:fldChar w:fldCharType="separate"/>
      </w:r>
      <w:r>
        <w:rPr>
          <w:rStyle w:val="34"/>
          <w:rFonts w:hint="eastAsia"/>
          <w14:scene3d w14:prst="orthographicFront">
            <w14:lightRig w14:rig="threePt" w14:dir="t">
              <w14:rot w14:lat="0" w14:lon="0" w14:rev="0"/>
            </w14:lightRig>
          </w14:scene3d>
        </w:rPr>
        <w:t>4.2</w:t>
      </w:r>
      <w:r>
        <w:rPr>
          <w:rStyle w:val="34"/>
          <w14:scene3d w14:prst="orthographicFront">
            <w14:lightRig w14:rig="threePt" w14:dir="t">
              <w14:rot w14:lat="0" w14:lon="0" w14:rev="0"/>
            </w14:lightRig>
          </w14:scene3d>
        </w:rPr>
        <w:t xml:space="preserve"> </w:t>
      </w:r>
      <w:r>
        <w:rPr>
          <w:rStyle w:val="34"/>
          <w:rFonts w:hint="eastAsia"/>
        </w:rPr>
        <w:t xml:space="preserve"> 分类方法</w:t>
      </w:r>
      <w:r>
        <w:rPr>
          <w:rFonts w:hint="eastAsia"/>
        </w:rPr>
        <w:tab/>
      </w:r>
      <w:r>
        <w:rPr>
          <w:rFonts w:hint="eastAsia"/>
        </w:rPr>
        <w:fldChar w:fldCharType="begin"/>
      </w:r>
      <w:r>
        <w:rPr>
          <w:rFonts w:hint="eastAsia"/>
        </w:rPr>
        <w:instrText xml:space="preserve"> </w:instrText>
      </w:r>
      <w:r>
        <w:instrText xml:space="preserve">PAGEREF _Toc176853525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487C77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"_Toc176853526" </w:instrText>
      </w:r>
      <w:r>
        <w:fldChar w:fldCharType="separate"/>
      </w:r>
      <w:r>
        <w:rPr>
          <w:rStyle w:val="34"/>
          <w:rFonts w:hint="eastAsia"/>
          <w14:scene3d w14:prst="orthographicFront">
            <w14:lightRig w14:rig="threePt" w14:dir="t">
              <w14:rot w14:lat="0" w14:lon="0" w14:rev="0"/>
            </w14:lightRig>
          </w14:scene3d>
        </w:rPr>
        <w:t>4.3</w:t>
      </w:r>
      <w:r>
        <w:rPr>
          <w:rStyle w:val="34"/>
          <w14:scene3d w14:prst="orthographicFront">
            <w14:lightRig w14:rig="threePt" w14:dir="t">
              <w14:rot w14:lat="0" w14:lon="0" w14:rev="0"/>
            </w14:lightRig>
          </w14:scene3d>
        </w:rPr>
        <w:t xml:space="preserve"> </w:t>
      </w:r>
      <w:r>
        <w:rPr>
          <w:rStyle w:val="34"/>
          <w:rFonts w:hint="eastAsia"/>
        </w:rPr>
        <w:t xml:space="preserve"> 分类类别</w:t>
      </w:r>
      <w:r>
        <w:rPr>
          <w:rFonts w:hint="eastAsia"/>
        </w:rPr>
        <w:tab/>
      </w:r>
      <w:r>
        <w:rPr>
          <w:rFonts w:hint="eastAsia"/>
        </w:rPr>
        <w:fldChar w:fldCharType="begin"/>
      </w:r>
      <w:r>
        <w:rPr>
          <w:rFonts w:hint="eastAsia"/>
        </w:rPr>
        <w:instrText xml:space="preserve"> </w:instrText>
      </w:r>
      <w:r>
        <w:instrText xml:space="preserve">PAGEREF _Toc176853526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7FD14EC">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"_Toc176853527" </w:instrText>
      </w:r>
      <w:r>
        <w:fldChar w:fldCharType="separate"/>
      </w:r>
      <w:r>
        <w:rPr>
          <w:rStyle w:val="34"/>
          <w:rFonts w:hint="eastAsia"/>
        </w:rPr>
        <w:t>5</w:t>
      </w:r>
      <w:r>
        <w:rPr>
          <w:rStyle w:val="34"/>
        </w:rPr>
        <w:t xml:space="preserve"> </w:t>
      </w:r>
      <w:r>
        <w:rPr>
          <w:rStyle w:val="34"/>
          <w:rFonts w:hint="eastAsia"/>
        </w:rPr>
        <w:t xml:space="preserve"> 编码</w:t>
      </w:r>
      <w:r>
        <w:rPr>
          <w:rFonts w:hint="eastAsia"/>
        </w:rPr>
        <w:tab/>
      </w:r>
      <w:r>
        <w:rPr>
          <w:rFonts w:hint="eastAsia"/>
        </w:rPr>
        <w:fldChar w:fldCharType="begin"/>
      </w:r>
      <w:r>
        <w:rPr>
          <w:rFonts w:hint="eastAsia"/>
        </w:rPr>
        <w:instrText xml:space="preserve"> </w:instrText>
      </w:r>
      <w:r>
        <w:instrText xml:space="preserve">PAGEREF _Toc176853527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3188E0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"_Toc176853528" </w:instrText>
      </w:r>
      <w:r>
        <w:fldChar w:fldCharType="separate"/>
      </w:r>
      <w:r>
        <w:rPr>
          <w:rStyle w:val="34"/>
          <w:rFonts w:hint="eastAsia"/>
          <w14:scene3d w14:prst="orthographicFront">
            <w14:lightRig w14:rig="threePt" w14:dir="t">
              <w14:rot w14:lat="0" w14:lon="0" w14:rev="0"/>
            </w14:lightRig>
          </w14:scene3d>
        </w:rPr>
        <w:t>5.1</w:t>
      </w:r>
      <w:r>
        <w:rPr>
          <w:rStyle w:val="34"/>
          <w14:scene3d w14:prst="orthographicFront">
            <w14:lightRig w14:rig="threePt" w14:dir="t">
              <w14:rot w14:lat="0" w14:lon="0" w14:rev="0"/>
            </w14:lightRig>
          </w14:scene3d>
        </w:rPr>
        <w:t xml:space="preserve"> </w:t>
      </w:r>
      <w:r>
        <w:rPr>
          <w:rStyle w:val="34"/>
          <w:rFonts w:hint="eastAsia"/>
        </w:rPr>
        <w:t xml:space="preserve"> 编码原则</w:t>
      </w:r>
      <w:r>
        <w:rPr>
          <w:rFonts w:hint="eastAsia"/>
        </w:rPr>
        <w:tab/>
      </w:r>
      <w:r>
        <w:rPr>
          <w:rFonts w:hint="eastAsia"/>
        </w:rPr>
        <w:fldChar w:fldCharType="begin"/>
      </w:r>
      <w:r>
        <w:rPr>
          <w:rFonts w:hint="eastAsia"/>
        </w:rPr>
        <w:instrText xml:space="preserve"> </w:instrText>
      </w:r>
      <w:r>
        <w:instrText xml:space="preserve">PAGEREF _Toc176853528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00CA842">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"_Toc176853529" </w:instrText>
      </w:r>
      <w:r>
        <w:fldChar w:fldCharType="separate"/>
      </w:r>
      <w:r>
        <w:rPr>
          <w:rStyle w:val="34"/>
          <w:rFonts w:hint="eastAsia"/>
          <w14:scene3d w14:prst="orthographicFront">
            <w14:lightRig w14:rig="threePt" w14:dir="t">
              <w14:rot w14:lat="0" w14:lon="0" w14:rev="0"/>
            </w14:lightRig>
          </w14:scene3d>
        </w:rPr>
        <w:t>5.2</w:t>
      </w:r>
      <w:r>
        <w:rPr>
          <w:rStyle w:val="34"/>
          <w14:scene3d w14:prst="orthographicFront">
            <w14:lightRig w14:rig="threePt" w14:dir="t">
              <w14:rot w14:lat="0" w14:lon="0" w14:rev="0"/>
            </w14:lightRig>
          </w14:scene3d>
        </w:rPr>
        <w:t xml:space="preserve"> </w:t>
      </w:r>
      <w:r>
        <w:rPr>
          <w:rStyle w:val="34"/>
          <w:rFonts w:hint="eastAsia"/>
        </w:rPr>
        <w:t xml:space="preserve"> 编码方法</w:t>
      </w:r>
      <w:r>
        <w:rPr>
          <w:rFonts w:hint="eastAsia"/>
        </w:rPr>
        <w:tab/>
      </w:r>
      <w:r>
        <w:rPr>
          <w:rFonts w:hint="eastAsia"/>
        </w:rPr>
        <w:fldChar w:fldCharType="begin"/>
      </w:r>
      <w:r>
        <w:rPr>
          <w:rFonts w:hint="eastAsia"/>
        </w:rPr>
        <w:instrText xml:space="preserve"> </w:instrText>
      </w:r>
      <w:r>
        <w:instrText xml:space="preserve">PAGEREF _Toc176853529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09FDB65">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"_Toc176853530" </w:instrText>
      </w:r>
      <w:r>
        <w:fldChar w:fldCharType="separate"/>
      </w:r>
      <w:r>
        <w:rPr>
          <w:rStyle w:val="34"/>
          <w:rFonts w:hint="eastAsia"/>
          <w14:scene3d w14:prst="orthographicFront">
            <w14:lightRig w14:rig="threePt" w14:dir="t">
              <w14:rot w14:lat="0" w14:lon="0" w14:rev="0"/>
            </w14:lightRig>
          </w14:scene3d>
        </w:rPr>
        <w:t>5.3</w:t>
      </w:r>
      <w:r>
        <w:rPr>
          <w:rStyle w:val="34"/>
          <w14:scene3d w14:prst="orthographicFront">
            <w14:lightRig w14:rig="threePt" w14:dir="t">
              <w14:rot w14:lat="0" w14:lon="0" w14:rev="0"/>
            </w14:lightRig>
          </w14:scene3d>
        </w:rPr>
        <w:t xml:space="preserve"> </w:t>
      </w:r>
      <w:r>
        <w:rPr>
          <w:rStyle w:val="34"/>
          <w:rFonts w:hint="eastAsia"/>
        </w:rPr>
        <w:t xml:space="preserve"> 编码结构</w:t>
      </w:r>
      <w:r>
        <w:rPr>
          <w:rFonts w:hint="eastAsia"/>
        </w:rPr>
        <w:tab/>
      </w:r>
      <w:r>
        <w:rPr>
          <w:rFonts w:hint="eastAsia"/>
        </w:rPr>
        <w:fldChar w:fldCharType="begin"/>
      </w:r>
      <w:r>
        <w:rPr>
          <w:rFonts w:hint="eastAsia"/>
        </w:rPr>
        <w:instrText xml:space="preserve"> </w:instrText>
      </w:r>
      <w:r>
        <w:instrText xml:space="preserve">PAGEREF _Toc176853530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FB08F6C">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"_Toc176853531" </w:instrText>
      </w:r>
      <w:r>
        <w:fldChar w:fldCharType="separate"/>
      </w:r>
      <w:r>
        <w:rPr>
          <w:rStyle w:val="34"/>
          <w:rFonts w:hint="eastAsia"/>
          <w14:scene3d w14:prst="orthographicFront">
            <w14:lightRig w14:rig="threePt" w14:dir="t">
              <w14:rot w14:lat="0" w14:lon="0" w14:rev="0"/>
            </w14:lightRig>
          </w14:scene3d>
        </w:rPr>
        <w:t>5.4</w:t>
      </w:r>
      <w:r>
        <w:rPr>
          <w:rStyle w:val="34"/>
          <w14:scene3d w14:prst="orthographicFront">
            <w14:lightRig w14:rig="threePt" w14:dir="t">
              <w14:rot w14:lat="0" w14:lon="0" w14:rev="0"/>
            </w14:lightRig>
          </w14:scene3d>
        </w:rPr>
        <w:t xml:space="preserve"> </w:t>
      </w:r>
      <w:r>
        <w:rPr>
          <w:rStyle w:val="34"/>
          <w:rFonts w:hint="eastAsia"/>
        </w:rPr>
        <w:t xml:space="preserve"> 扩充规则</w:t>
      </w:r>
      <w:r>
        <w:rPr>
          <w:rFonts w:hint="eastAsia"/>
        </w:rPr>
        <w:tab/>
      </w:r>
      <w:r>
        <w:rPr>
          <w:rFonts w:hint="eastAsia"/>
        </w:rPr>
        <w:fldChar w:fldCharType="begin"/>
      </w:r>
      <w:r>
        <w:rPr>
          <w:rFonts w:hint="eastAsia"/>
        </w:rPr>
        <w:instrText xml:space="preserve"> </w:instrText>
      </w:r>
      <w:r>
        <w:instrText xml:space="preserve">PAGEREF _Toc176853531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37B2B5B">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"_Toc176853532" </w:instrText>
      </w:r>
      <w:r>
        <w:fldChar w:fldCharType="separate"/>
      </w:r>
      <w:r>
        <w:rPr>
          <w:rStyle w:val="34"/>
          <w:rFonts w:hint="eastAsia"/>
          <w14:scene3d w14:prst="orthographicFront">
            <w14:lightRig w14:rig="threePt" w14:dir="t">
              <w14:rot w14:lat="0" w14:lon="0" w14:rev="0"/>
            </w14:lightRig>
          </w14:scene3d>
        </w:rPr>
        <w:t>5.5</w:t>
      </w:r>
      <w:r>
        <w:rPr>
          <w:rStyle w:val="34"/>
          <w14:scene3d w14:prst="orthographicFront">
            <w14:lightRig w14:rig="threePt" w14:dir="t">
              <w14:rot w14:lat="0" w14:lon="0" w14:rev="0"/>
            </w14:lightRig>
          </w14:scene3d>
        </w:rPr>
        <w:t xml:space="preserve"> </w:t>
      </w:r>
      <w:r>
        <w:rPr>
          <w:rStyle w:val="34"/>
          <w:rFonts w:hint="eastAsia"/>
        </w:rPr>
        <w:t xml:space="preserve"> 兼容性</w:t>
      </w:r>
      <w:r>
        <w:rPr>
          <w:rFonts w:hint="eastAsia"/>
        </w:rPr>
        <w:tab/>
      </w:r>
      <w:r>
        <w:rPr>
          <w:rFonts w:hint="eastAsia"/>
        </w:rPr>
        <w:fldChar w:fldCharType="begin"/>
      </w:r>
      <w:r>
        <w:rPr>
          <w:rFonts w:hint="eastAsia"/>
        </w:rPr>
        <w:instrText xml:space="preserve"> </w:instrText>
      </w:r>
      <w:r>
        <w:instrText xml:space="preserve">PAGEREF _Toc176853532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73B051F">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"_Toc176853533" </w:instrText>
      </w:r>
      <w:r>
        <w:fldChar w:fldCharType="separate"/>
      </w:r>
      <w:r>
        <w:rPr>
          <w:rStyle w:val="34"/>
          <w:rFonts w:hint="eastAsia"/>
        </w:rPr>
        <w:t>6</w:t>
      </w:r>
      <w:r>
        <w:rPr>
          <w:rStyle w:val="34"/>
        </w:rPr>
        <w:t xml:space="preserve"> </w:t>
      </w:r>
      <w:r>
        <w:rPr>
          <w:rStyle w:val="34"/>
          <w:rFonts w:hint="eastAsia"/>
        </w:rPr>
        <w:t xml:space="preserve"> 分类及代码表</w:t>
      </w:r>
      <w:r>
        <w:rPr>
          <w:rFonts w:hint="eastAsia"/>
        </w:rPr>
        <w:tab/>
      </w:r>
      <w:r>
        <w:rPr>
          <w:rFonts w:hint="eastAsia"/>
        </w:rPr>
        <w:fldChar w:fldCharType="begin"/>
      </w:r>
      <w:r>
        <w:rPr>
          <w:rFonts w:hint="eastAsia"/>
        </w:rPr>
        <w:instrText xml:space="preserve"> </w:instrText>
      </w:r>
      <w:r>
        <w:instrText xml:space="preserve">PAGEREF _Toc176853533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E403F8B">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"_Toc176853534" </w:instrText>
      </w:r>
      <w:r>
        <w:fldChar w:fldCharType="separate"/>
      </w:r>
      <w:r>
        <w:rPr>
          <w:rStyle w:val="34"/>
          <w:rFonts w:hint="eastAsia"/>
          <w14:scene3d w14:prst="orthographicFront">
            <w14:lightRig w14:rig="threePt" w14:dir="t">
              <w14:rot w14:lat="0" w14:lon="0" w14:rev="0"/>
            </w14:lightRig>
          </w14:scene3d>
        </w:rPr>
        <w:t>6.1</w:t>
      </w:r>
      <w:r>
        <w:rPr>
          <w:rStyle w:val="34"/>
          <w14:scene3d w14:prst="orthographicFront">
            <w14:lightRig w14:rig="threePt" w14:dir="t">
              <w14:rot w14:lat="0" w14:lon="0" w14:rev="0"/>
            </w14:lightRig>
          </w14:scene3d>
        </w:rPr>
        <w:t xml:space="preserve"> </w:t>
      </w:r>
      <w:r>
        <w:rPr>
          <w:rStyle w:val="34"/>
          <w:rFonts w:hint="eastAsia" w:hAnsi="黑体" w:cs="黑体"/>
        </w:rPr>
        <w:t xml:space="preserve"> 群体性事件分类与代码</w:t>
      </w:r>
      <w:r>
        <w:rPr>
          <w:rFonts w:hint="eastAsia"/>
        </w:rPr>
        <w:tab/>
      </w:r>
      <w:r>
        <w:rPr>
          <w:rFonts w:hint="eastAsia"/>
        </w:rPr>
        <w:fldChar w:fldCharType="begin"/>
      </w:r>
      <w:r>
        <w:rPr>
          <w:rFonts w:hint="eastAsia"/>
        </w:rPr>
        <w:instrText xml:space="preserve"> </w:instrText>
      </w:r>
      <w:r>
        <w:instrText xml:space="preserve">PAGEREF _Toc176853534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1D283B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"_Toc176853535" </w:instrText>
      </w:r>
      <w:r>
        <w:fldChar w:fldCharType="separate"/>
      </w:r>
      <w:r>
        <w:rPr>
          <w:rStyle w:val="34"/>
          <w:rFonts w:hint="eastAsia"/>
          <w14:scene3d w14:prst="orthographicFront">
            <w14:lightRig w14:rig="threePt" w14:dir="t">
              <w14:rot w14:lat="0" w14:lon="0" w14:rev="0"/>
            </w14:lightRig>
          </w14:scene3d>
        </w:rPr>
        <w:t>6.2</w:t>
      </w:r>
      <w:r>
        <w:rPr>
          <w:rStyle w:val="34"/>
          <w14:scene3d w14:prst="orthographicFront">
            <w14:lightRig w14:rig="threePt" w14:dir="t">
              <w14:rot w14:lat="0" w14:lon="0" w14:rev="0"/>
            </w14:lightRig>
          </w14:scene3d>
        </w:rPr>
        <w:t xml:space="preserve"> </w:t>
      </w:r>
      <w:r>
        <w:rPr>
          <w:rStyle w:val="34"/>
          <w:rFonts w:hint="eastAsia" w:hAnsi="黑体" w:cs="黑体"/>
        </w:rPr>
        <w:t xml:space="preserve"> 恐怖袭击事件分类与代码</w:t>
      </w:r>
      <w:r>
        <w:rPr>
          <w:rFonts w:hint="eastAsia"/>
        </w:rPr>
        <w:tab/>
      </w:r>
      <w:r>
        <w:rPr>
          <w:rFonts w:hint="eastAsia"/>
        </w:rPr>
        <w:fldChar w:fldCharType="begin"/>
      </w:r>
      <w:r>
        <w:rPr>
          <w:rFonts w:hint="eastAsia"/>
        </w:rPr>
        <w:instrText xml:space="preserve"> </w:instrText>
      </w:r>
      <w:r>
        <w:instrText xml:space="preserve">PAGEREF _Toc176853535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4133973">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"_Toc176853536" </w:instrText>
      </w:r>
      <w:r>
        <w:fldChar w:fldCharType="separate"/>
      </w:r>
      <w:r>
        <w:rPr>
          <w:rStyle w:val="34"/>
          <w:rFonts w:hint="eastAsia"/>
          <w14:scene3d w14:prst="orthographicFront">
            <w14:lightRig w14:rig="threePt" w14:dir="t">
              <w14:rot w14:lat="0" w14:lon="0" w14:rev="0"/>
            </w14:lightRig>
          </w14:scene3d>
        </w:rPr>
        <w:t>6.3</w:t>
      </w:r>
      <w:r>
        <w:rPr>
          <w:rStyle w:val="34"/>
          <w14:scene3d w14:prst="orthographicFront">
            <w14:lightRig w14:rig="threePt" w14:dir="t">
              <w14:rot w14:lat="0" w14:lon="0" w14:rev="0"/>
            </w14:lightRig>
          </w14:scene3d>
        </w:rPr>
        <w:t xml:space="preserve"> </w:t>
      </w:r>
      <w:r>
        <w:rPr>
          <w:rStyle w:val="34"/>
          <w:rFonts w:hint="eastAsia" w:hAnsi="黑体" w:cs="黑体"/>
        </w:rPr>
        <w:t xml:space="preserve"> 民族和宗教事件分类与代码</w:t>
      </w:r>
      <w:r>
        <w:rPr>
          <w:rFonts w:hint="eastAsia"/>
        </w:rPr>
        <w:tab/>
      </w:r>
      <w:r>
        <w:rPr>
          <w:rFonts w:hint="eastAsia"/>
        </w:rPr>
        <w:fldChar w:fldCharType="begin"/>
      </w:r>
      <w:r>
        <w:rPr>
          <w:rFonts w:hint="eastAsia"/>
        </w:rPr>
        <w:instrText xml:space="preserve"> </w:instrText>
      </w:r>
      <w:r>
        <w:instrText xml:space="preserve">PAGEREF _Toc176853536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08FDF4D">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"_Toc176853537" </w:instrText>
      </w:r>
      <w:r>
        <w:fldChar w:fldCharType="separate"/>
      </w:r>
      <w:r>
        <w:rPr>
          <w:rStyle w:val="34"/>
          <w:rFonts w:hint="eastAsia"/>
          <w14:scene3d w14:prst="orthographicFront">
            <w14:lightRig w14:rig="threePt" w14:dir="t">
              <w14:rot w14:lat="0" w14:lon="0" w14:rev="0"/>
            </w14:lightRig>
          </w14:scene3d>
        </w:rPr>
        <w:t>6.4</w:t>
      </w:r>
      <w:r>
        <w:rPr>
          <w:rStyle w:val="34"/>
          <w14:scene3d w14:prst="orthographicFront">
            <w14:lightRig w14:rig="threePt" w14:dir="t">
              <w14:rot w14:lat="0" w14:lon="0" w14:rev="0"/>
            </w14:lightRig>
          </w14:scene3d>
        </w:rPr>
        <w:t xml:space="preserve"> </w:t>
      </w:r>
      <w:r>
        <w:rPr>
          <w:rStyle w:val="34"/>
          <w:rFonts w:hint="eastAsia" w:hAnsi="黑体" w:cs="黑体"/>
        </w:rPr>
        <w:t xml:space="preserve"> 涉外突发事件分类与代码</w:t>
      </w:r>
      <w:r>
        <w:rPr>
          <w:rFonts w:hint="eastAsia"/>
        </w:rPr>
        <w:tab/>
      </w:r>
      <w:r>
        <w:rPr>
          <w:rFonts w:hint="eastAsia"/>
        </w:rPr>
        <w:fldChar w:fldCharType="begin"/>
      </w:r>
      <w:r>
        <w:rPr>
          <w:rFonts w:hint="eastAsia"/>
        </w:rPr>
        <w:instrText xml:space="preserve"> </w:instrText>
      </w:r>
      <w:r>
        <w:instrText xml:space="preserve">PAGEREF _Toc176853537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A763D6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"_Toc176853538" </w:instrText>
      </w:r>
      <w:r>
        <w:fldChar w:fldCharType="separate"/>
      </w:r>
      <w:r>
        <w:rPr>
          <w:rStyle w:val="34"/>
          <w:rFonts w:hint="eastAsia"/>
          <w14:scene3d w14:prst="orthographicFront">
            <w14:lightRig w14:rig="threePt" w14:dir="t">
              <w14:rot w14:lat="0" w14:lon="0" w14:rev="0"/>
            </w14:lightRig>
          </w14:scene3d>
        </w:rPr>
        <w:t>6.5</w:t>
      </w:r>
      <w:r>
        <w:rPr>
          <w:rStyle w:val="34"/>
          <w14:scene3d w14:prst="orthographicFront">
            <w14:lightRig w14:rig="threePt" w14:dir="t">
              <w14:rot w14:lat="0" w14:lon="0" w14:rev="0"/>
            </w14:lightRig>
          </w14:scene3d>
        </w:rPr>
        <w:t xml:space="preserve"> </w:t>
      </w:r>
      <w:r>
        <w:rPr>
          <w:rStyle w:val="34"/>
          <w:rFonts w:hint="eastAsia" w:hAnsi="黑体" w:cs="黑体"/>
        </w:rPr>
        <w:t xml:space="preserve"> 网络与数据安全事件分类与代码</w:t>
      </w:r>
      <w:r>
        <w:rPr>
          <w:rFonts w:hint="eastAsia"/>
        </w:rPr>
        <w:tab/>
      </w:r>
      <w:r>
        <w:rPr>
          <w:rFonts w:hint="eastAsia"/>
        </w:rPr>
        <w:fldChar w:fldCharType="begin"/>
      </w:r>
      <w:r>
        <w:rPr>
          <w:rFonts w:hint="eastAsia"/>
        </w:rPr>
        <w:instrText xml:space="preserve"> </w:instrText>
      </w:r>
      <w:r>
        <w:instrText xml:space="preserve">PAGEREF _Toc176853538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51D72C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"_Toc176853539" </w:instrText>
      </w:r>
      <w:r>
        <w:fldChar w:fldCharType="separate"/>
      </w:r>
      <w:r>
        <w:rPr>
          <w:rStyle w:val="34"/>
          <w:rFonts w:hint="eastAsia"/>
          <w14:scene3d w14:prst="orthographicFront">
            <w14:lightRig w14:rig="threePt" w14:dir="t">
              <w14:rot w14:lat="0" w14:lon="0" w14:rev="0"/>
            </w14:lightRig>
          </w14:scene3d>
        </w:rPr>
        <w:t>6.6</w:t>
      </w:r>
      <w:r>
        <w:rPr>
          <w:rStyle w:val="34"/>
          <w14:scene3d w14:prst="orthographicFront">
            <w14:lightRig w14:rig="threePt" w14:dir="t">
              <w14:rot w14:lat="0" w14:lon="0" w14:rev="0"/>
            </w14:lightRig>
          </w14:scene3d>
        </w:rPr>
        <w:t xml:space="preserve"> </w:t>
      </w:r>
      <w:r>
        <w:rPr>
          <w:rStyle w:val="34"/>
          <w:rFonts w:hint="eastAsia" w:hAnsi="黑体" w:cs="黑体"/>
        </w:rPr>
        <w:t xml:space="preserve"> 其他事件分类与代码</w:t>
      </w:r>
      <w:r>
        <w:rPr>
          <w:rFonts w:hint="eastAsia"/>
        </w:rPr>
        <w:tab/>
      </w:r>
      <w:r>
        <w:rPr>
          <w:rFonts w:hint="eastAsia"/>
        </w:rPr>
        <w:fldChar w:fldCharType="begin"/>
      </w:r>
      <w:r>
        <w:rPr>
          <w:rFonts w:hint="eastAsia"/>
        </w:rPr>
        <w:instrText xml:space="preserve"> </w:instrText>
      </w:r>
      <w:r>
        <w:instrText xml:space="preserve">PAGEREF _Toc176853539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5C82427">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"_Toc176853540" </w:instrText>
      </w:r>
      <w:r>
        <w:fldChar w:fldCharType="separate"/>
      </w:r>
      <w:r>
        <w:rPr>
          <w:rStyle w:val="34"/>
          <w:rFonts w:hint="eastAsia"/>
        </w:rPr>
        <w:t>附录A（资料性）</w:t>
      </w:r>
      <w:r>
        <w:rPr>
          <w:rStyle w:val="34"/>
        </w:rPr>
        <w:t xml:space="preserve"> </w:t>
      </w:r>
      <w:r>
        <w:rPr>
          <w:rStyle w:val="34"/>
          <w:rFonts w:hint="eastAsia"/>
        </w:rPr>
        <w:t xml:space="preserve"> 事件代码映射关系</w:t>
      </w:r>
      <w:r>
        <w:rPr>
          <w:rFonts w:hint="eastAsia"/>
        </w:rPr>
        <w:tab/>
      </w:r>
      <w:r>
        <w:rPr>
          <w:rFonts w:hint="eastAsia"/>
        </w:rPr>
        <w:fldChar w:fldCharType="begin"/>
      </w:r>
      <w:r>
        <w:rPr>
          <w:rFonts w:hint="eastAsia"/>
        </w:rPr>
        <w:instrText xml:space="preserve"> </w:instrText>
      </w:r>
      <w:r>
        <w:instrText xml:space="preserve">PAGEREF _Toc176853540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A1FB9AF">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"_Toc176853541"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_Toc176853541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C9470A6">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5"/>
    <w:p w14:paraId="4648E8F1">
      <w:pPr>
        <w:pStyle w:val="92"/>
        <w:spacing w:after="468"/>
      </w:pPr>
      <w:bookmarkStart w:id="23" w:name="_Toc176853518"/>
      <w:bookmarkStart w:id="24" w:name="BookMark2"/>
      <w:r>
        <w:rPr>
          <w:spacing w:val="320"/>
        </w:rPr>
        <w:t>前</w:t>
      </w:r>
      <w:r>
        <w:t>言</w:t>
      </w:r>
      <w:bookmarkEnd w:id="16"/>
      <w:bookmarkEnd w:id="17"/>
      <w:bookmarkEnd w:id="18"/>
      <w:bookmarkEnd w:id="19"/>
      <w:bookmarkEnd w:id="20"/>
      <w:bookmarkEnd w:id="21"/>
      <w:bookmarkEnd w:id="22"/>
      <w:bookmarkEnd w:id="23"/>
    </w:p>
    <w:p w14:paraId="6D6A4B76">
      <w:pPr>
        <w:pStyle w:val="59"/>
        <w:ind w:firstLine="420"/>
      </w:pPr>
      <w:r>
        <w:rPr>
          <w:rFonts w:hint="eastAsia"/>
        </w:rPr>
        <w:t>本文件按照GB/T 1.1—2020《标准化工作导则  第1部分：标准化文件的结构和起草规则》的规定起草。</w:t>
      </w:r>
    </w:p>
    <w:p w14:paraId="60222E01">
      <w:pPr>
        <w:pStyle w:val="59"/>
        <w:ind w:firstLine="420"/>
      </w:pPr>
      <w:r>
        <w:rPr>
          <w:rFonts w:hint="eastAsia"/>
        </w:rPr>
        <w:t>注意本文件的某些内容可能涉及专利。本文件的发布机构不承担识别专利的责任。</w:t>
      </w:r>
    </w:p>
    <w:p w14:paraId="66DBAC13">
      <w:pPr>
        <w:pStyle w:val="59"/>
        <w:ind w:firstLine="420"/>
      </w:pPr>
      <w:r>
        <w:rPr>
          <w:rFonts w:hint="eastAsia"/>
        </w:rPr>
        <w:t>本文件由江苏省公安厅提出</w:t>
      </w:r>
      <w:r>
        <w:rPr>
          <w:rFonts w:hint="eastAsia"/>
          <w:lang w:eastAsia="zh-CN"/>
        </w:rPr>
        <w:t>、</w:t>
      </w:r>
      <w:r>
        <w:rPr>
          <w:rFonts w:hint="eastAsia"/>
        </w:rPr>
        <w:t>归口</w:t>
      </w:r>
      <w:r>
        <w:rPr>
          <w:rFonts w:hint="eastAsia"/>
          <w:lang w:val="en-US" w:eastAsia="zh-CN"/>
        </w:rPr>
        <w:t>并组织实施</w:t>
      </w:r>
      <w:r>
        <w:rPr>
          <w:rFonts w:hint="eastAsia"/>
        </w:rPr>
        <w:t>。</w:t>
      </w:r>
    </w:p>
    <w:p w14:paraId="075718AC">
      <w:pPr>
        <w:pStyle w:val="59"/>
        <w:ind w:firstLine="420"/>
      </w:pPr>
      <w:r>
        <w:rPr>
          <w:rFonts w:hint="eastAsia"/>
        </w:rPr>
        <w:t>本文件起草单位：江苏警官学院、中国人民公安大学、南京理工大学、中国电子科技集团公司第二十八研究所、中国电子科技集团公司第五十二研究所、南京莱斯网信技术研究院有限公司、江苏省公共安全研究院、南京安全技术防范行业协会。</w:t>
      </w:r>
    </w:p>
    <w:p w14:paraId="57A66CAE">
      <w:pPr>
        <w:pStyle w:val="59"/>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薛宏伟、张军、贺勇、汤强、薛向君、顾德警、宋祥斌、徐月、杜永吉、黄超、陈月、卢义桦、杨曦、吴浜源、沈莉莉、梁广俊、曹润铎、马如坡、蔡成龙、林燕、陈鹏、张昆、贺成龙、潘前安。</w:t>
      </w:r>
      <w:bookmarkStart w:id="157" w:name="_GoBack"/>
      <w:bookmarkEnd w:id="157"/>
    </w:p>
    <w:bookmarkEnd w:id="24"/>
    <w:p w14:paraId="75D236FE">
      <w:pPr>
        <w:pStyle w:val="92"/>
        <w:spacing w:after="468"/>
      </w:pPr>
      <w:bookmarkStart w:id="25" w:name="_Toc176853519"/>
      <w:bookmarkStart w:id="26" w:name="BookMark3"/>
      <w:r>
        <w:rPr>
          <w:rFonts w:hint="eastAsia"/>
          <w:spacing w:val="320"/>
        </w:rPr>
        <w:t>引</w:t>
      </w:r>
      <w:r>
        <w:rPr>
          <w:rFonts w:hint="eastAsia"/>
        </w:rPr>
        <w:t>言</w:t>
      </w:r>
      <w:bookmarkEnd w:id="25"/>
    </w:p>
    <w:p w14:paraId="35895E86">
      <w:pPr>
        <w:pStyle w:val="59"/>
        <w:ind w:firstLine="420"/>
      </w:pPr>
      <w:r>
        <w:rPr>
          <w:rFonts w:hint="eastAsia"/>
        </w:rPr>
        <w:t>《中华人民共和国突发事件应对法》将突发事件分为自然灾害、事故灾难、公共卫生事件和社会安全事件等四种类型。目前，我国与社会安全事件分类与编码相关的现行标准或规范性文件主要有GB/T 35561—2017《突发事件分类与编码》和《国家应急平台体系信息资源分类与编码规范》。但该两份规范性文件对社会安全事件的分类体系较宏观、分类细目颗类度较粗以及编码规则不一致。</w:t>
      </w:r>
    </w:p>
    <w:p w14:paraId="24612136">
      <w:pPr>
        <w:pStyle w:val="59"/>
        <w:ind w:firstLine="420"/>
      </w:pPr>
      <w:r>
        <w:rPr>
          <w:rFonts w:hint="eastAsia"/>
        </w:rPr>
        <w:t>本文件在研究上述两份规范性文件的基础上，根据社会发展和实际需要对两份规范性文件中的原有分类条目进行了合并、删减、细化和补充，并进一步完善了社会安全事件的分类体系；为提高编码的适应性，本文件采用的编码规则和方法与上述两份文件保持了一定程度的兼容，建立了事件代码映射关系。</w:t>
      </w:r>
    </w:p>
    <w:p w14:paraId="1222DFDE">
      <w:pPr>
        <w:pStyle w:val="59"/>
        <w:ind w:firstLine="420"/>
      </w:pPr>
    </w:p>
    <w:p w14:paraId="66C934DB">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3A35D068">
      <w:pPr>
        <w:spacing w:line="20" w:lineRule="exact"/>
        <w:jc w:val="center"/>
        <w:rPr>
          <w:rFonts w:hint="eastAsia" w:ascii="黑体" w:hAnsi="黑体" w:eastAsia="黑体"/>
          <w:sz w:val="32"/>
          <w:szCs w:val="32"/>
        </w:rPr>
      </w:pPr>
      <w:bookmarkStart w:id="27" w:name="BookMark4"/>
    </w:p>
    <w:p w14:paraId="3D88FD00">
      <w:pPr>
        <w:spacing w:line="20" w:lineRule="exact"/>
        <w:jc w:val="center"/>
        <w:rPr>
          <w:rFonts w:hint="eastAsia" w:ascii="黑体" w:hAnsi="黑体" w:eastAsia="黑体"/>
          <w:sz w:val="32"/>
          <w:szCs w:val="32"/>
        </w:rPr>
      </w:pPr>
    </w:p>
    <w:sdt>
      <w:sdtPr>
        <w:tag w:val="NEW_STAND_NAME"/>
        <w:id w:val="595910757"/>
        <w:lock w:val="sdtLocked"/>
        <w:placeholder>
          <w:docPart w:val="E357E2043382485D95F2D7B9CD5B3743"/>
        </w:placeholder>
      </w:sdtPr>
      <w:sdtContent>
        <w:p w14:paraId="4B5EACF6">
          <w:pPr>
            <w:pStyle w:val="180"/>
            <w:rPr>
              <w:rFonts w:hint="eastAsia"/>
            </w:rPr>
          </w:pPr>
          <w:bookmarkStart w:id="28" w:name="NEW_STAND_NAME"/>
          <w:r>
            <w:rPr>
              <w:rFonts w:hint="eastAsia"/>
            </w:rPr>
            <w:t>社会安全事件分类与编码</w:t>
          </w:r>
        </w:p>
      </w:sdtContent>
    </w:sdt>
    <w:bookmarkEnd w:id="28"/>
    <w:p w14:paraId="0A1E298B">
      <w:pPr>
        <w:pStyle w:val="107"/>
        <w:spacing w:before="312" w:after="312"/>
      </w:pPr>
      <w:bookmarkStart w:id="29" w:name="_Toc24884211"/>
      <w:bookmarkStart w:id="30" w:name="_Toc152082701"/>
      <w:bookmarkStart w:id="31" w:name="_Toc26718930"/>
      <w:bookmarkStart w:id="32" w:name="_Toc176786988"/>
      <w:bookmarkStart w:id="33" w:name="_Toc176441728"/>
      <w:bookmarkStart w:id="34" w:name="_Toc17233325"/>
      <w:bookmarkStart w:id="35" w:name="_Toc152001449"/>
      <w:bookmarkStart w:id="36" w:name="_Toc97191423"/>
      <w:bookmarkStart w:id="37" w:name="_Toc26648465"/>
      <w:bookmarkStart w:id="38" w:name="_Toc152081179"/>
      <w:bookmarkStart w:id="39" w:name="_Toc26986771"/>
      <w:bookmarkStart w:id="40" w:name="_Toc26986530"/>
      <w:bookmarkStart w:id="41" w:name="_Toc24884218"/>
      <w:bookmarkStart w:id="42" w:name="_Toc17233333"/>
      <w:bookmarkStart w:id="43" w:name="_Toc152661124"/>
      <w:bookmarkStart w:id="44" w:name="_Toc176441739"/>
      <w:bookmarkStart w:id="45" w:name="_Toc176853520"/>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22C7A9C">
      <w:pPr>
        <w:pStyle w:val="59"/>
        <w:ind w:firstLine="420"/>
      </w:pPr>
      <w:bookmarkStart w:id="46" w:name="_Toc24884212"/>
      <w:bookmarkStart w:id="47" w:name="_Toc17233334"/>
      <w:bookmarkStart w:id="48" w:name="_Toc26648466"/>
      <w:bookmarkStart w:id="49" w:name="_Toc24884219"/>
      <w:bookmarkStart w:id="50" w:name="_Toc17233326"/>
      <w:r>
        <w:rPr>
          <w:rFonts w:hint="eastAsia"/>
        </w:rPr>
        <w:t>本文件规定了社会安全事件的分类与编码。</w:t>
      </w:r>
    </w:p>
    <w:p w14:paraId="7FDCE3AC">
      <w:pPr>
        <w:pStyle w:val="59"/>
        <w:ind w:firstLine="420"/>
      </w:pPr>
      <w:r>
        <w:rPr>
          <w:rFonts w:hint="eastAsia"/>
        </w:rPr>
        <w:t>本文件适用于社会安全事件信息的汇总、归类、分析和应用，以及社会安全事件信息共享和数据规范管理等。</w:t>
      </w:r>
    </w:p>
    <w:p w14:paraId="3F688698">
      <w:pPr>
        <w:pStyle w:val="107"/>
        <w:spacing w:before="312" w:after="312"/>
      </w:pPr>
      <w:bookmarkStart w:id="51" w:name="_Toc176853521"/>
      <w:bookmarkStart w:id="52" w:name="_Toc152082702"/>
      <w:bookmarkStart w:id="53" w:name="_Toc26986531"/>
      <w:bookmarkStart w:id="54" w:name="_Toc152661125"/>
      <w:bookmarkStart w:id="55" w:name="_Toc97191424"/>
      <w:bookmarkStart w:id="56" w:name="_Toc176441740"/>
      <w:bookmarkStart w:id="57" w:name="_Toc152001450"/>
      <w:bookmarkStart w:id="58" w:name="_Toc26986772"/>
      <w:bookmarkStart w:id="59" w:name="_Toc26718931"/>
      <w:bookmarkStart w:id="60" w:name="_Toc152081180"/>
      <w:bookmarkStart w:id="61" w:name="_Toc176786989"/>
      <w:bookmarkStart w:id="62" w:name="_Toc176441729"/>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C5F8C9972C2249509555596C6B15EA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800397B">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A9E95E">
      <w:pPr>
        <w:pStyle w:val="59"/>
        <w:ind w:firstLine="420"/>
        <w:rPr>
          <w:color w:val="000000"/>
        </w:rPr>
      </w:pPr>
      <w:r>
        <w:rPr>
          <w:rFonts w:hint="eastAsia"/>
          <w:color w:val="000000"/>
        </w:rPr>
        <w:t xml:space="preserve">GB/T 7027—2002 </w:t>
      </w:r>
      <w:r>
        <w:rPr>
          <w:color w:val="000000"/>
        </w:rPr>
        <w:t xml:space="preserve"> </w:t>
      </w:r>
      <w:r>
        <w:rPr>
          <w:rFonts w:hint="eastAsia"/>
          <w:color w:val="000000"/>
        </w:rPr>
        <w:t>信息分类和编码的基本原则与方法</w:t>
      </w:r>
    </w:p>
    <w:p w14:paraId="135E4082">
      <w:pPr>
        <w:pStyle w:val="59"/>
        <w:ind w:firstLine="420"/>
        <w:rPr>
          <w:color w:val="000000"/>
        </w:rPr>
      </w:pPr>
      <w:r>
        <w:rPr>
          <w:rFonts w:hint="eastAsia"/>
        </w:rPr>
        <w:t xml:space="preserve">GB/T 10113—2003  </w:t>
      </w:r>
      <w:r>
        <w:t>分类与编码通用术语</w:t>
      </w:r>
    </w:p>
    <w:p w14:paraId="2FAEC47C">
      <w:pPr>
        <w:pStyle w:val="59"/>
        <w:ind w:firstLine="420"/>
        <w:rPr>
          <w:color w:val="000000"/>
        </w:rPr>
      </w:pPr>
      <w:r>
        <w:rPr>
          <w:rFonts w:hint="eastAsia"/>
          <w:color w:val="000000"/>
        </w:rPr>
        <w:t xml:space="preserve">GB/T 35561—2017 </w:t>
      </w:r>
      <w:r>
        <w:rPr>
          <w:color w:val="000000"/>
        </w:rPr>
        <w:t xml:space="preserve"> </w:t>
      </w:r>
      <w:r>
        <w:rPr>
          <w:rFonts w:hint="eastAsia"/>
          <w:color w:val="000000"/>
        </w:rPr>
        <w:t>突发事件分类与编码</w:t>
      </w:r>
    </w:p>
    <w:p w14:paraId="7EC8B406">
      <w:pPr>
        <w:pStyle w:val="59"/>
        <w:ind w:firstLine="420"/>
        <w:rPr>
          <w:color w:val="000000"/>
        </w:rPr>
      </w:pPr>
      <w:r>
        <w:rPr>
          <w:rFonts w:hint="eastAsia"/>
          <w:color w:val="000000"/>
        </w:rPr>
        <w:t xml:space="preserve">GB/T 38645—2020 </w:t>
      </w:r>
      <w:r>
        <w:rPr>
          <w:color w:val="000000"/>
        </w:rPr>
        <w:t xml:space="preserve"> </w:t>
      </w:r>
      <w:r>
        <w:rPr>
          <w:rFonts w:hint="eastAsia"/>
          <w:color w:val="000000"/>
        </w:rPr>
        <w:t xml:space="preserve">信息安全技术 </w:t>
      </w:r>
      <w:r>
        <w:rPr>
          <w:color w:val="000000"/>
        </w:rPr>
        <w:t xml:space="preserve"> </w:t>
      </w:r>
      <w:r>
        <w:rPr>
          <w:rFonts w:hint="eastAsia"/>
          <w:color w:val="000000"/>
        </w:rPr>
        <w:t>网络安全事件应急演练指南</w:t>
      </w:r>
    </w:p>
    <w:p w14:paraId="306A9224">
      <w:pPr>
        <w:pStyle w:val="107"/>
        <w:spacing w:before="312" w:after="312"/>
      </w:pPr>
      <w:bookmarkStart w:id="63" w:name="_Toc97191425"/>
      <w:bookmarkStart w:id="64" w:name="_Toc176441741"/>
      <w:bookmarkStart w:id="65" w:name="_Toc152081181"/>
      <w:bookmarkStart w:id="66" w:name="_Toc152001451"/>
      <w:bookmarkStart w:id="67" w:name="_Toc176786990"/>
      <w:bookmarkStart w:id="68" w:name="_Toc152661126"/>
      <w:bookmarkStart w:id="69" w:name="_Toc152082703"/>
      <w:bookmarkStart w:id="70" w:name="_Toc176441730"/>
      <w:bookmarkStart w:id="71" w:name="_Toc176853522"/>
      <w:r>
        <w:rPr>
          <w:rFonts w:hint="eastAsia"/>
          <w:szCs w:val="21"/>
        </w:rPr>
        <w:t>术语和定义</w:t>
      </w:r>
      <w:bookmarkEnd w:id="63"/>
      <w:bookmarkEnd w:id="64"/>
      <w:bookmarkEnd w:id="65"/>
      <w:bookmarkEnd w:id="66"/>
      <w:bookmarkEnd w:id="67"/>
      <w:bookmarkEnd w:id="68"/>
      <w:bookmarkEnd w:id="69"/>
      <w:bookmarkEnd w:id="70"/>
      <w:bookmarkEnd w:id="71"/>
    </w:p>
    <w:sdt>
      <w:sdtPr>
        <w:id w:val="-1909835108"/>
        <w:placeholder>
          <w:docPart w:val="C138214A8691418EB46191F223916F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754480">
          <w:pPr>
            <w:pStyle w:val="59"/>
            <w:ind w:firstLine="420"/>
          </w:pPr>
          <w:bookmarkStart w:id="72" w:name="_Toc26986532"/>
          <w:bookmarkEnd w:id="72"/>
          <w:r>
            <w:rPr>
              <w:rFonts w:hint="eastAsia"/>
            </w:rPr>
            <w:t>GB/T 7027—2002、GB/T 10113—2003、GB/T 35561—2017、GB/T 38645—2020</w:t>
          </w:r>
          <w:r>
            <w:t>界定的以及下列术语和定义适用于本文件。</w:t>
          </w:r>
        </w:p>
      </w:sdtContent>
    </w:sdt>
    <w:p w14:paraId="44D198AC">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cs="黑体"/>
          <w:color w:val="000000"/>
        </w:rPr>
        <w:t xml:space="preserve">社会安全事件 </w:t>
      </w:r>
      <w:r>
        <w:rPr>
          <w:rFonts w:ascii="黑体" w:hAnsi="黑体" w:eastAsia="黑体" w:cs="黑体"/>
          <w:color w:val="000000"/>
        </w:rPr>
        <w:t xml:space="preserve"> </w:t>
      </w:r>
      <w:r>
        <w:rPr>
          <w:rFonts w:hint="eastAsia" w:ascii="黑体" w:hAnsi="黑体" w:eastAsia="黑体" w:cs="黑体"/>
          <w:color w:val="000000"/>
        </w:rPr>
        <w:t>social security incident</w:t>
      </w:r>
    </w:p>
    <w:p w14:paraId="37DAE4D6">
      <w:pPr>
        <w:pStyle w:val="59"/>
        <w:ind w:firstLine="420"/>
      </w:pPr>
      <w:r>
        <w:rPr>
          <w:rFonts w:hint="eastAsia"/>
        </w:rPr>
        <w:t>由直接或间接人为因素引发，造成或者可能造成严重社会危害，需要公安机关采取应急处置措施的突发事件。一般包括群体性事件、恐怖袭击事件、民族和宗教事件、涉外突发事件、网络与数据安全事件等。</w:t>
      </w:r>
    </w:p>
    <w:p w14:paraId="6389C43A">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cs="黑体"/>
          <w:color w:val="000000"/>
        </w:rPr>
        <w:t xml:space="preserve">群体性事件 </w:t>
      </w:r>
      <w:r>
        <w:rPr>
          <w:rFonts w:ascii="黑体" w:hAnsi="黑体" w:eastAsia="黑体" w:cs="黑体"/>
          <w:color w:val="000000"/>
        </w:rPr>
        <w:t xml:space="preserve"> </w:t>
      </w:r>
      <w:r>
        <w:rPr>
          <w:rFonts w:hint="eastAsia" w:ascii="黑体" w:hAnsi="黑体" w:eastAsia="黑体" w:cs="黑体"/>
          <w:color w:val="000000"/>
        </w:rPr>
        <w:t>group incident</w:t>
      </w:r>
    </w:p>
    <w:p w14:paraId="3739C0C9">
      <w:pPr>
        <w:pStyle w:val="59"/>
        <w:ind w:firstLine="420"/>
      </w:pPr>
      <w:r>
        <w:rPr>
          <w:color w:val="000000"/>
        </w:rPr>
        <w:t>为达到某种目的，超过一定数量的人员在特定场合向</w:t>
      </w:r>
      <w:r>
        <w:rPr>
          <w:rFonts w:hint="eastAsia"/>
          <w:color w:val="000000"/>
        </w:rPr>
        <w:t>政府或</w:t>
      </w:r>
      <w:r>
        <w:rPr>
          <w:color w:val="000000"/>
        </w:rPr>
        <w:t>有关</w:t>
      </w:r>
      <w:r>
        <w:rPr>
          <w:rFonts w:hint="eastAsia"/>
          <w:color w:val="000000"/>
        </w:rPr>
        <w:t>组织</w:t>
      </w:r>
      <w:r>
        <w:rPr>
          <w:color w:val="000000"/>
        </w:rPr>
        <w:t>表达意愿</w:t>
      </w:r>
      <w:r>
        <w:rPr>
          <w:rFonts w:hint="eastAsia"/>
          <w:color w:val="000000"/>
        </w:rPr>
        <w:t>、提出</w:t>
      </w:r>
      <w:r>
        <w:rPr>
          <w:color w:val="000000"/>
        </w:rPr>
        <w:t>诉求、施加压力等，通过</w:t>
      </w:r>
      <w:r>
        <w:rPr>
          <w:rFonts w:hint="eastAsia"/>
          <w:color w:val="000000"/>
        </w:rPr>
        <w:t>聚集、游行、阻碍和</w:t>
      </w:r>
      <w:r>
        <w:rPr>
          <w:rFonts w:hint="eastAsia"/>
        </w:rPr>
        <w:t>围攻</w:t>
      </w:r>
      <w:r>
        <w:rPr>
          <w:color w:val="000000"/>
        </w:rPr>
        <w:t>等</w:t>
      </w:r>
      <w:r>
        <w:rPr>
          <w:rFonts w:hint="eastAsia"/>
          <w:color w:val="000000"/>
        </w:rPr>
        <w:t>行为</w:t>
      </w:r>
      <w:r>
        <w:rPr>
          <w:color w:val="000000"/>
        </w:rPr>
        <w:t>造成</w:t>
      </w:r>
      <w:r>
        <w:rPr>
          <w:rFonts w:hint="eastAsia"/>
        </w:rPr>
        <w:t>或可能造成</w:t>
      </w:r>
      <w:r>
        <w:rPr>
          <w:rFonts w:hint="eastAsia"/>
          <w:color w:val="000000"/>
        </w:rPr>
        <w:t>严重</w:t>
      </w:r>
      <w:r>
        <w:rPr>
          <w:color w:val="000000"/>
        </w:rPr>
        <w:t>社会</w:t>
      </w:r>
      <w:r>
        <w:rPr>
          <w:rFonts w:hint="eastAsia"/>
          <w:color w:val="000000"/>
        </w:rPr>
        <w:t>危害</w:t>
      </w:r>
      <w:r>
        <w:rPr>
          <w:color w:val="000000"/>
        </w:rPr>
        <w:t>的</w:t>
      </w:r>
      <w:r>
        <w:rPr>
          <w:rFonts w:hint="eastAsia"/>
          <w:color w:val="000000"/>
        </w:rPr>
        <w:t>突发事件</w:t>
      </w:r>
      <w:r>
        <w:rPr>
          <w:color w:val="000000"/>
        </w:rPr>
        <w:t>。</w:t>
      </w:r>
    </w:p>
    <w:p w14:paraId="3DA59F15">
      <w:pPr>
        <w:pStyle w:val="226"/>
        <w:ind w:left="420" w:hanging="420" w:hangingChars="200"/>
        <w:rPr>
          <w:rFonts w:hint="eastAsia" w:ascii="黑体" w:hAnsi="黑体" w:eastAsia="黑体" w:cs="黑体"/>
          <w:color w:val="000000"/>
        </w:rPr>
      </w:pPr>
      <w:r>
        <w:rPr>
          <w:rFonts w:ascii="黑体" w:hAnsi="黑体" w:eastAsia="黑体"/>
        </w:rPr>
        <w:br w:type="textWrapping"/>
      </w:r>
      <w:r>
        <w:rPr>
          <w:rFonts w:hint="eastAsia" w:ascii="黑体" w:hAnsi="黑体" w:eastAsia="黑体" w:cs="黑体"/>
          <w:color w:val="000000"/>
        </w:rPr>
        <w:t xml:space="preserve">恐怖袭击事件 </w:t>
      </w:r>
      <w:r>
        <w:rPr>
          <w:rFonts w:ascii="黑体" w:hAnsi="黑体" w:eastAsia="黑体" w:cs="黑体"/>
          <w:color w:val="000000"/>
        </w:rPr>
        <w:t xml:space="preserve"> </w:t>
      </w:r>
      <w:r>
        <w:rPr>
          <w:rFonts w:hint="eastAsia" w:ascii="黑体" w:hAnsi="黑体" w:eastAsia="黑体" w:cs="黑体"/>
          <w:color w:val="000000"/>
        </w:rPr>
        <w:t>terrorist attack</w:t>
      </w:r>
    </w:p>
    <w:p w14:paraId="016A413D">
      <w:pPr>
        <w:pStyle w:val="59"/>
        <w:ind w:firstLine="420"/>
      </w:pPr>
      <w:r>
        <w:rPr>
          <w:rFonts w:hint="eastAsia"/>
        </w:rPr>
        <w:t>通过暴力、破坏、恐吓等手段制造社会恐慌、危害公共安全、侵犯人身财产，或者胁迫国家、机关与组织，以实现其政治目的或意识形态等主张和行为的突发事件。</w:t>
      </w:r>
    </w:p>
    <w:p w14:paraId="1FAC0F54">
      <w:pPr>
        <w:pStyle w:val="226"/>
        <w:ind w:left="420" w:hanging="420" w:hangingChars="200"/>
        <w:rPr>
          <w:rFonts w:hint="eastAsia" w:ascii="黑体" w:hAnsi="黑体" w:eastAsia="黑体" w:cs="黑体"/>
          <w:color w:val="000000"/>
        </w:rPr>
      </w:pPr>
      <w:r>
        <w:rPr>
          <w:rFonts w:ascii="黑体" w:hAnsi="黑体" w:eastAsia="黑体"/>
        </w:rPr>
        <w:br w:type="textWrapping"/>
      </w:r>
      <w:r>
        <w:rPr>
          <w:rFonts w:hint="eastAsia" w:ascii="黑体" w:hAnsi="黑体" w:eastAsia="黑体" w:cs="黑体"/>
          <w:color w:val="000000"/>
        </w:rPr>
        <w:t xml:space="preserve">民族和宗教事件 </w:t>
      </w:r>
      <w:r>
        <w:rPr>
          <w:rFonts w:ascii="黑体" w:hAnsi="黑体" w:eastAsia="黑体" w:cs="黑体"/>
          <w:color w:val="000000"/>
        </w:rPr>
        <w:t xml:space="preserve"> </w:t>
      </w:r>
      <w:r>
        <w:rPr>
          <w:rFonts w:hint="eastAsia" w:ascii="黑体" w:hAnsi="黑体" w:eastAsia="黑体" w:cs="黑体"/>
          <w:color w:val="000000"/>
        </w:rPr>
        <w:t>national and religion incident</w:t>
      </w:r>
    </w:p>
    <w:p w14:paraId="7A10D358">
      <w:pPr>
        <w:pStyle w:val="59"/>
        <w:ind w:firstLine="420"/>
      </w:pPr>
      <w:r>
        <w:rPr>
          <w:rFonts w:hint="eastAsia"/>
        </w:rPr>
        <w:t>由民族或宗教因素引起的，违反党和国家民族和宗教政策法规，造成或可能造成严重社会危害的突发事件。</w:t>
      </w:r>
    </w:p>
    <w:p w14:paraId="4F2072CE">
      <w:pPr>
        <w:pStyle w:val="226"/>
        <w:ind w:left="420" w:hanging="420" w:hangingChars="200"/>
        <w:rPr>
          <w:rFonts w:hint="eastAsia" w:ascii="黑体" w:hAnsi="黑体" w:eastAsia="黑体" w:cs="黑体"/>
          <w:color w:val="000000"/>
        </w:rPr>
      </w:pPr>
      <w:r>
        <w:rPr>
          <w:rFonts w:ascii="黑体" w:hAnsi="黑体" w:eastAsia="黑体"/>
        </w:rPr>
        <w:br w:type="textWrapping"/>
      </w:r>
      <w:r>
        <w:rPr>
          <w:rFonts w:hint="eastAsia" w:ascii="黑体" w:hAnsi="黑体" w:eastAsia="黑体" w:cs="黑体"/>
          <w:color w:val="000000"/>
        </w:rPr>
        <w:t xml:space="preserve">涉外突发事件 </w:t>
      </w:r>
      <w:r>
        <w:rPr>
          <w:rFonts w:ascii="黑体" w:hAnsi="黑体" w:eastAsia="黑体" w:cs="黑体"/>
          <w:color w:val="000000"/>
        </w:rPr>
        <w:t xml:space="preserve"> </w:t>
      </w:r>
      <w:r>
        <w:rPr>
          <w:rFonts w:hint="eastAsia" w:ascii="黑体" w:hAnsi="黑体" w:eastAsia="黑体" w:cs="黑体"/>
          <w:color w:val="000000"/>
        </w:rPr>
        <w:t>foreign-related emergency</w:t>
      </w:r>
    </w:p>
    <w:p w14:paraId="60EF9C0F">
      <w:pPr>
        <w:pStyle w:val="59"/>
        <w:ind w:firstLine="420"/>
      </w:pPr>
      <w:r>
        <w:rPr>
          <w:rFonts w:hint="eastAsia"/>
        </w:rPr>
        <w:t>在境内外突然发生，造成或可能造成重大人员伤亡、财产损失，或严重危害国家和公共安全，需要采取应急处置措施和外交干预的突发事件。</w:t>
      </w:r>
    </w:p>
    <w:p w14:paraId="0494E037">
      <w:pPr>
        <w:pStyle w:val="226"/>
      </w:pPr>
      <w:r>
        <w:br w:type="textWrapping"/>
      </w:r>
      <w:r>
        <w:rPr>
          <w:rFonts w:hint="eastAsia" w:ascii="黑体" w:hAnsi="黑体" w:eastAsia="黑体" w:cs="黑体"/>
          <w:color w:val="000000"/>
        </w:rPr>
        <w:t xml:space="preserve"> </w:t>
      </w:r>
      <w:r>
        <w:rPr>
          <w:rFonts w:ascii="黑体" w:hAnsi="黑体" w:eastAsia="黑体" w:cs="黑体"/>
          <w:color w:val="000000"/>
        </w:rPr>
        <w:t xml:space="preserve">   </w:t>
      </w:r>
      <w:r>
        <w:rPr>
          <w:rFonts w:hint="eastAsia" w:ascii="黑体" w:hAnsi="黑体" w:eastAsia="黑体" w:cs="黑体"/>
          <w:color w:val="000000"/>
        </w:rPr>
        <w:t>网络与数据安全事件</w:t>
      </w:r>
      <w:r>
        <w:rPr>
          <w:rFonts w:hint="eastAsia"/>
        </w:rPr>
        <w:t xml:space="preserve"> </w:t>
      </w:r>
      <w:r>
        <w:rPr>
          <w:rFonts w:ascii="黑体" w:hAnsi="黑体" w:eastAsia="黑体"/>
        </w:rPr>
        <w:t xml:space="preserve"> </w:t>
      </w:r>
      <w:r>
        <w:rPr>
          <w:rFonts w:hint="eastAsia" w:ascii="黑体" w:hAnsi="黑体" w:eastAsia="黑体"/>
        </w:rPr>
        <w:t xml:space="preserve">data and network security </w:t>
      </w:r>
      <w:r>
        <w:rPr>
          <w:rFonts w:hint="eastAsia" w:ascii="黑体" w:hAnsi="黑体" w:eastAsia="黑体" w:cs="黑体"/>
          <w:color w:val="000000"/>
        </w:rPr>
        <w:t>incident</w:t>
      </w:r>
    </w:p>
    <w:p w14:paraId="76FAA8CA">
      <w:pPr>
        <w:pStyle w:val="59"/>
        <w:ind w:firstLine="420"/>
      </w:pPr>
      <w:r>
        <w:rPr>
          <w:rFonts w:hint="eastAsia"/>
        </w:rPr>
        <w:t>由于人为原因、软硬件缺陷或故障、自然灾害等，对网络和信息系统或者其中的数据和业务应用造成危害，对国家、社会、经济造成严重负面影响的事件。</w:t>
      </w:r>
    </w:p>
    <w:p w14:paraId="4B345101">
      <w:pPr>
        <w:pStyle w:val="59"/>
        <w:ind w:firstLine="420"/>
      </w:pPr>
      <w:r>
        <w:rPr>
          <w:rFonts w:hint="eastAsia"/>
        </w:rPr>
        <w:t>[来源：GB/T 38645—2020，3.1]</w:t>
      </w:r>
    </w:p>
    <w:p w14:paraId="164A86B5">
      <w:pPr>
        <w:pStyle w:val="107"/>
        <w:spacing w:before="312" w:after="312"/>
      </w:pPr>
      <w:bookmarkStart w:id="73" w:name="_Toc176853523"/>
      <w:bookmarkStart w:id="74" w:name="_Toc152082704"/>
      <w:bookmarkStart w:id="75" w:name="_Toc152661127"/>
      <w:bookmarkStart w:id="76" w:name="_Toc176441731"/>
      <w:bookmarkStart w:id="77" w:name="_Toc152001452"/>
      <w:bookmarkStart w:id="78" w:name="_Toc176441742"/>
      <w:bookmarkStart w:id="79" w:name="_Toc176786991"/>
      <w:bookmarkStart w:id="80" w:name="_Toc152081182"/>
      <w:r>
        <w:rPr>
          <w:rFonts w:hint="eastAsia"/>
        </w:rPr>
        <w:t>分类</w:t>
      </w:r>
      <w:bookmarkEnd w:id="73"/>
      <w:bookmarkEnd w:id="74"/>
      <w:bookmarkEnd w:id="75"/>
      <w:bookmarkEnd w:id="76"/>
      <w:bookmarkEnd w:id="77"/>
      <w:bookmarkEnd w:id="78"/>
      <w:bookmarkEnd w:id="79"/>
      <w:bookmarkEnd w:id="80"/>
    </w:p>
    <w:p w14:paraId="4A17D56A">
      <w:pPr>
        <w:pStyle w:val="108"/>
        <w:spacing w:before="156" w:after="156"/>
      </w:pPr>
      <w:bookmarkStart w:id="81" w:name="_Toc176786992"/>
      <w:bookmarkStart w:id="82" w:name="_Toc176853524"/>
      <w:bookmarkStart w:id="83" w:name="_Toc176441743"/>
      <w:r>
        <w:rPr>
          <w:rFonts w:hint="eastAsia"/>
        </w:rPr>
        <w:t>分类原则</w:t>
      </w:r>
      <w:bookmarkEnd w:id="81"/>
      <w:bookmarkEnd w:id="82"/>
      <w:bookmarkEnd w:id="83"/>
    </w:p>
    <w:p w14:paraId="382E625D">
      <w:pPr>
        <w:pStyle w:val="59"/>
        <w:ind w:firstLine="420"/>
      </w:pPr>
      <w:r>
        <w:rPr>
          <w:rFonts w:hint="eastAsia"/>
        </w:rPr>
        <w:t>社会安全事件分类应符合GB/T 7027—2002的规定，遵循科学性、系统性、可扩延性、兼容性、综合实用性等原则。</w:t>
      </w:r>
    </w:p>
    <w:p w14:paraId="66C8E3C1">
      <w:pPr>
        <w:pStyle w:val="108"/>
        <w:spacing w:before="156" w:after="156"/>
      </w:pPr>
      <w:bookmarkStart w:id="84" w:name="_Toc176853525"/>
      <w:bookmarkStart w:id="85" w:name="_Toc176441744"/>
      <w:bookmarkStart w:id="86" w:name="_Toc176786993"/>
      <w:r>
        <w:rPr>
          <w:rFonts w:hint="eastAsia"/>
        </w:rPr>
        <w:t>分类方法</w:t>
      </w:r>
      <w:bookmarkEnd w:id="84"/>
      <w:bookmarkEnd w:id="85"/>
      <w:bookmarkEnd w:id="86"/>
    </w:p>
    <w:p w14:paraId="4A4A341B">
      <w:pPr>
        <w:pStyle w:val="59"/>
        <w:ind w:firstLine="420"/>
      </w:pPr>
      <w:r>
        <w:rPr>
          <w:rFonts w:hint="eastAsia"/>
        </w:rPr>
        <w:t>采用线分类和非正交分类的方法，将社会安全事件按所选定的若干个属性或特征逐次地分成相应若干个层级的类目，主要包括：大类、亚类、细类三个层次。</w:t>
      </w:r>
    </w:p>
    <w:p w14:paraId="102BE8F1">
      <w:pPr>
        <w:pStyle w:val="108"/>
        <w:spacing w:before="156" w:after="156"/>
      </w:pPr>
      <w:bookmarkStart w:id="87" w:name="_Toc176786994"/>
      <w:bookmarkStart w:id="88" w:name="_Toc176853526"/>
      <w:bookmarkStart w:id="89" w:name="_Toc176441745"/>
      <w:r>
        <w:rPr>
          <w:rFonts w:hint="eastAsia"/>
        </w:rPr>
        <w:t>分类类别</w:t>
      </w:r>
      <w:bookmarkEnd w:id="87"/>
      <w:bookmarkEnd w:id="88"/>
      <w:bookmarkEnd w:id="89"/>
    </w:p>
    <w:p w14:paraId="1DCFD6CA">
      <w:pPr>
        <w:pStyle w:val="59"/>
        <w:ind w:firstLine="420"/>
      </w:pPr>
      <w:r>
        <w:rPr>
          <w:rFonts w:hint="eastAsia"/>
        </w:rPr>
        <w:t>根据社会安全事件的发生过程、性质和机理，将社会安全事件分为：群体性事件、恐怖袭击事件、民族和宗教事件、涉外突发事件、网络与数据安全事件和其他等六大类事件。</w:t>
      </w:r>
    </w:p>
    <w:p w14:paraId="765A5A2B">
      <w:pPr>
        <w:pStyle w:val="107"/>
        <w:spacing w:before="312" w:after="312"/>
      </w:pPr>
      <w:bookmarkStart w:id="90" w:name="_Toc152082705"/>
      <w:bookmarkStart w:id="91" w:name="_Toc152001453"/>
      <w:bookmarkStart w:id="92" w:name="_Toc176441732"/>
      <w:bookmarkStart w:id="93" w:name="_Toc176853527"/>
      <w:bookmarkStart w:id="94" w:name="_Toc152081183"/>
      <w:bookmarkStart w:id="95" w:name="_Toc152661128"/>
      <w:bookmarkStart w:id="96" w:name="_Toc176786995"/>
      <w:bookmarkStart w:id="97" w:name="_Toc176441746"/>
      <w:r>
        <w:rPr>
          <w:rFonts w:hint="eastAsia"/>
        </w:rPr>
        <w:t>编码</w:t>
      </w:r>
      <w:bookmarkEnd w:id="90"/>
      <w:bookmarkEnd w:id="91"/>
      <w:bookmarkEnd w:id="92"/>
      <w:bookmarkEnd w:id="93"/>
      <w:bookmarkEnd w:id="94"/>
      <w:bookmarkEnd w:id="95"/>
      <w:bookmarkEnd w:id="96"/>
      <w:bookmarkEnd w:id="97"/>
    </w:p>
    <w:p w14:paraId="5684CB51">
      <w:pPr>
        <w:pStyle w:val="108"/>
        <w:spacing w:before="156" w:after="156"/>
      </w:pPr>
      <w:bookmarkStart w:id="98" w:name="_Toc176441747"/>
      <w:bookmarkStart w:id="99" w:name="_Toc176853528"/>
      <w:bookmarkStart w:id="100" w:name="_Toc176786996"/>
      <w:r>
        <w:rPr>
          <w:rFonts w:hint="eastAsia"/>
        </w:rPr>
        <w:t>编码原则</w:t>
      </w:r>
      <w:bookmarkEnd w:id="98"/>
      <w:bookmarkEnd w:id="99"/>
      <w:bookmarkEnd w:id="100"/>
    </w:p>
    <w:p w14:paraId="0ED54240">
      <w:pPr>
        <w:pStyle w:val="59"/>
        <w:ind w:firstLine="420"/>
      </w:pPr>
      <w:r>
        <w:rPr>
          <w:rFonts w:hint="eastAsia"/>
        </w:rPr>
        <w:t>社会安全事件编码应符合GB/T 7027—2002的规定，遵循唯一性、合理性、可扩充性、简明性、适用性、规范性等原则。</w:t>
      </w:r>
    </w:p>
    <w:p w14:paraId="16DE02BD">
      <w:pPr>
        <w:pStyle w:val="108"/>
        <w:spacing w:before="156" w:after="156"/>
      </w:pPr>
      <w:bookmarkStart w:id="101" w:name="_Toc176441748"/>
      <w:bookmarkStart w:id="102" w:name="_Toc176853529"/>
      <w:bookmarkStart w:id="103" w:name="_Toc176786997"/>
      <w:r>
        <w:rPr>
          <w:rFonts w:hint="eastAsia"/>
        </w:rPr>
        <w:t>编码方法</w:t>
      </w:r>
      <w:bookmarkEnd w:id="101"/>
      <w:bookmarkEnd w:id="102"/>
      <w:bookmarkEnd w:id="103"/>
    </w:p>
    <w:p w14:paraId="6053EFFE">
      <w:pPr>
        <w:pStyle w:val="59"/>
        <w:ind w:firstLine="420"/>
      </w:pPr>
      <w:r>
        <w:rPr>
          <w:rFonts w:hint="eastAsia"/>
        </w:rPr>
        <w:t>编码采用层次编码方法，共分三个层次。其中：</w:t>
      </w:r>
    </w:p>
    <w:p w14:paraId="38FDD8CA">
      <w:pPr>
        <w:pStyle w:val="177"/>
      </w:pPr>
      <w:r>
        <w:rPr>
          <w:rFonts w:hint="eastAsia"/>
        </w:rPr>
        <w:t>第一层共计2位，表示该大类事件代码，用阿拉伯数字或数字加字母组合表示；</w:t>
      </w:r>
    </w:p>
    <w:p w14:paraId="00AAEE47">
      <w:pPr>
        <w:pStyle w:val="177"/>
      </w:pPr>
      <w:r>
        <w:rPr>
          <w:rFonts w:hint="eastAsia"/>
        </w:rPr>
        <w:t>第二层共计1位，表示该类事件的亚类代码，用阿拉伯数字或字母表示；</w:t>
      </w:r>
    </w:p>
    <w:p w14:paraId="788FB59C">
      <w:pPr>
        <w:pStyle w:val="177"/>
      </w:pPr>
      <w:r>
        <w:rPr>
          <w:rFonts w:hint="eastAsia"/>
        </w:rPr>
        <w:t>第三层共计2位，表示该类事件的细类代码，用阿拉伯数字或数字加字母组合表示。</w:t>
      </w:r>
    </w:p>
    <w:p w14:paraId="3C3718A9">
      <w:pPr>
        <w:pStyle w:val="108"/>
        <w:spacing w:before="156" w:after="156"/>
      </w:pPr>
      <w:bookmarkStart w:id="104" w:name="_Toc176441749"/>
      <w:bookmarkStart w:id="105" w:name="_Toc176786998"/>
      <w:bookmarkStart w:id="106" w:name="_Toc176853530"/>
      <w:r>
        <w:rPr>
          <w:rFonts w:hint="eastAsia"/>
        </w:rPr>
        <w:t>编码结构</w:t>
      </w:r>
      <w:bookmarkEnd w:id="104"/>
      <w:bookmarkEnd w:id="105"/>
      <w:bookmarkEnd w:id="106"/>
      <w:r>
        <w:rPr>
          <w:rFonts w:hint="eastAsia"/>
        </w:rPr>
        <w:t xml:space="preserve"> </w:t>
      </w:r>
    </w:p>
    <w:p w14:paraId="5ABA9C03">
      <w:pPr>
        <w:pStyle w:val="59"/>
        <w:ind w:firstLine="420"/>
      </w:pPr>
      <w:r>
        <w:rPr>
          <w:rFonts w:hint="eastAsia"/>
        </w:rPr>
        <w:t>社会安全事件分类代码结构，如图1所示。</w:t>
      </w:r>
    </w:p>
    <w:p w14:paraId="2055A095">
      <w:pPr>
        <w:pStyle w:val="59"/>
        <w:ind w:firstLine="420"/>
        <w:jc w:val="center"/>
      </w:pPr>
      <w:r>
        <w:rPr>
          <w:rFonts w:hAnsi="宋体"/>
          <w:color w:val="000000" w:themeColor="text1"/>
          <w14:textFill>
            <w14:solidFill>
              <w14:schemeClr w14:val="tx1"/>
            </w14:solidFill>
          </w14:textFill>
        </w:rPr>
        <mc:AlternateContent>
          <mc:Choice Requires="wpc">
            <w:drawing>
              <wp:inline distT="0" distB="0" distL="0" distR="0">
                <wp:extent cx="3416300" cy="1591945"/>
                <wp:effectExtent l="0" t="0" r="0" b="0"/>
                <wp:docPr id="2"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246659133" name="Group 4"/>
                        <wpg:cNvGrpSpPr/>
                        <wpg:grpSpPr>
                          <a:xfrm>
                            <a:off x="2192372" y="772888"/>
                            <a:ext cx="1170350" cy="746521"/>
                            <a:chOff x="10513" y="10318"/>
                            <a:chExt cx="1064" cy="1019"/>
                          </a:xfrm>
                        </wpg:grpSpPr>
                        <wps:wsp>
                          <wps:cNvPr id="6" name="Text Box 5"/>
                          <wps:cNvSpPr txBox="1">
                            <a:spLocks noChangeArrowheads="1"/>
                          </wps:cNvSpPr>
                          <wps:spPr bwMode="auto">
                            <a:xfrm>
                              <a:off x="10513" y="10907"/>
                              <a:ext cx="967" cy="430"/>
                            </a:xfrm>
                            <a:prstGeom prst="rect">
                              <a:avLst/>
                            </a:prstGeom>
                            <a:noFill/>
                            <a:ln>
                              <a:noFill/>
                            </a:ln>
                          </wps:spPr>
                          <wps:txbx>
                            <w:txbxContent>
                              <w:p w14:paraId="7F6D06DB">
                                <w:pPr>
                                  <w:rPr>
                                    <w:sz w:val="15"/>
                                    <w:szCs w:val="15"/>
                                  </w:rPr>
                                </w:pPr>
                                <w:r>
                                  <w:rPr>
                                    <w:rFonts w:hint="eastAsia"/>
                                    <w:sz w:val="15"/>
                                    <w:szCs w:val="15"/>
                                  </w:rPr>
                                  <w:t>表示事件大类</w:t>
                                </w:r>
                              </w:p>
                            </w:txbxContent>
                          </wps:txbx>
                          <wps:bodyPr rot="0" vert="horz" wrap="square" lIns="91440" tIns="45720" rIns="91440" bIns="45720" anchor="t" anchorCtr="0" upright="1">
                            <a:noAutofit/>
                          </wps:bodyPr>
                        </wps:wsp>
                        <wps:wsp>
                          <wps:cNvPr id="9" name="Text Box 6"/>
                          <wps:cNvSpPr txBox="1">
                            <a:spLocks noChangeArrowheads="1"/>
                          </wps:cNvSpPr>
                          <wps:spPr bwMode="auto">
                            <a:xfrm>
                              <a:off x="10513" y="10609"/>
                              <a:ext cx="1015" cy="430"/>
                            </a:xfrm>
                            <a:prstGeom prst="rect">
                              <a:avLst/>
                            </a:prstGeom>
                            <a:noFill/>
                            <a:ln>
                              <a:noFill/>
                            </a:ln>
                          </wps:spPr>
                          <wps:txbx>
                            <w:txbxContent>
                              <w:p w14:paraId="4C836616">
                                <w:pPr>
                                  <w:rPr>
                                    <w:sz w:val="15"/>
                                    <w:szCs w:val="15"/>
                                  </w:rPr>
                                </w:pPr>
                                <w:r>
                                  <w:rPr>
                                    <w:rFonts w:hint="eastAsia"/>
                                    <w:sz w:val="15"/>
                                    <w:szCs w:val="15"/>
                                  </w:rPr>
                                  <w:t>表示事件亚类</w:t>
                                </w:r>
                              </w:p>
                            </w:txbxContent>
                          </wps:txbx>
                          <wps:bodyPr rot="0" vert="horz" wrap="square" lIns="91440" tIns="45720" rIns="91440" bIns="45720" anchor="t" anchorCtr="0" upright="1">
                            <a:noAutofit/>
                          </wps:bodyPr>
                        </wps:wsp>
                        <wps:wsp>
                          <wps:cNvPr id="12" name="Text Box 7"/>
                          <wps:cNvSpPr txBox="1">
                            <a:spLocks noChangeArrowheads="1"/>
                          </wps:cNvSpPr>
                          <wps:spPr bwMode="auto">
                            <a:xfrm>
                              <a:off x="10513" y="10318"/>
                              <a:ext cx="1064" cy="430"/>
                            </a:xfrm>
                            <a:prstGeom prst="rect">
                              <a:avLst/>
                            </a:prstGeom>
                            <a:noFill/>
                            <a:ln>
                              <a:noFill/>
                            </a:ln>
                          </wps:spPr>
                          <wps:txbx>
                            <w:txbxContent>
                              <w:p w14:paraId="04A82810">
                                <w:pPr>
                                  <w:rPr>
                                    <w:sz w:val="15"/>
                                    <w:szCs w:val="15"/>
                                  </w:rPr>
                                </w:pPr>
                                <w:r>
                                  <w:rPr>
                                    <w:rFonts w:hint="eastAsia"/>
                                    <w:sz w:val="15"/>
                                    <w:szCs w:val="15"/>
                                  </w:rPr>
                                  <w:t>表示事件细类</w:t>
                                </w:r>
                              </w:p>
                            </w:txbxContent>
                          </wps:txbx>
                          <wps:bodyPr rot="0" vert="horz" wrap="square" lIns="91440" tIns="45720" rIns="91440" bIns="45720" anchor="t" anchorCtr="0" upright="1">
                            <a:noAutofit/>
                          </wps:bodyPr>
                        </wps:wsp>
                      </wpg:wgp>
                      <wps:wsp>
                        <wps:cNvPr id="13" name="AutoShape 10"/>
                        <wps:cNvCnPr>
                          <a:cxnSpLocks noChangeShapeType="1"/>
                        </wps:cNvCnPr>
                        <wps:spPr bwMode="auto">
                          <a:xfrm>
                            <a:off x="811648" y="338462"/>
                            <a:ext cx="1369840" cy="626375"/>
                          </a:xfrm>
                          <a:prstGeom prst="bentConnector3">
                            <a:avLst>
                              <a:gd name="adj1" fmla="val 278"/>
                            </a:avLst>
                          </a:prstGeom>
                          <a:noFill/>
                          <a:ln w="6350">
                            <a:solidFill>
                              <a:srgbClr val="000000"/>
                            </a:solidFill>
                            <a:prstDash val="solid"/>
                            <a:miter lim="800000"/>
                          </a:ln>
                        </wps:spPr>
                        <wps:bodyPr/>
                      </wps:wsp>
                      <wps:wsp>
                        <wps:cNvPr id="14" name="AutoShape 11"/>
                        <wps:cNvCnPr>
                          <a:cxnSpLocks noChangeShapeType="1"/>
                        </wps:cNvCnPr>
                        <wps:spPr bwMode="auto">
                          <a:xfrm>
                            <a:off x="533197" y="335287"/>
                            <a:ext cx="1628978" cy="868866"/>
                          </a:xfrm>
                          <a:prstGeom prst="bentConnector3">
                            <a:avLst>
                              <a:gd name="adj1" fmla="val 283"/>
                            </a:avLst>
                          </a:prstGeom>
                          <a:noFill/>
                          <a:ln w="6350">
                            <a:solidFill>
                              <a:srgbClr val="000000"/>
                            </a:solidFill>
                            <a:prstDash val="solid"/>
                            <a:miter lim="800000"/>
                          </a:ln>
                        </wps:spPr>
                        <wps:bodyPr/>
                      </wps:wsp>
                      <wps:wsp>
                        <wps:cNvPr id="15" name="AutoShape 12"/>
                        <wps:cNvCnPr>
                          <a:cxnSpLocks noChangeShapeType="1"/>
                        </wps:cNvCnPr>
                        <wps:spPr bwMode="auto">
                          <a:xfrm>
                            <a:off x="251259" y="325762"/>
                            <a:ext cx="1930229" cy="1113556"/>
                          </a:xfrm>
                          <a:prstGeom prst="bentConnector3">
                            <a:avLst>
                              <a:gd name="adj1" fmla="val -130"/>
                            </a:avLst>
                          </a:prstGeom>
                          <a:noFill/>
                          <a:ln w="6350">
                            <a:solidFill>
                              <a:srgbClr val="000000"/>
                            </a:solidFill>
                            <a:prstDash val="solid"/>
                            <a:miter lim="800000"/>
                          </a:ln>
                        </wps:spPr>
                        <wps:bodyPr/>
                      </wps:wsp>
                      <wps:wsp>
                        <wps:cNvPr id="16" name="Text Box 13"/>
                        <wps:cNvSpPr txBox="1">
                          <a:spLocks noChangeArrowheads="1"/>
                        </wps:cNvSpPr>
                        <wps:spPr bwMode="auto">
                          <a:xfrm>
                            <a:off x="101090" y="0"/>
                            <a:ext cx="1524405" cy="337730"/>
                          </a:xfrm>
                          <a:prstGeom prst="rect">
                            <a:avLst/>
                          </a:prstGeom>
                          <a:noFill/>
                          <a:ln>
                            <a:noFill/>
                          </a:ln>
                        </wps:spPr>
                        <wps:txbx>
                          <w:txbxContent>
                            <w:p w14:paraId="54ADF079">
                              <w:pPr>
                                <w:rPr>
                                  <w:rFonts w:hint="eastAsia" w:ascii="宋体" w:hAnsi="宋体"/>
                                  <w:sz w:val="15"/>
                                  <w:szCs w:val="15"/>
                                  <w:u w:val="single"/>
                                </w:rPr>
                              </w:pPr>
                              <w:r>
                                <w:rPr>
                                  <w:rFonts w:ascii="宋体" w:hAnsi="宋体"/>
                                  <w:sz w:val="15"/>
                                  <w:szCs w:val="15"/>
                                  <w:u w:val="single"/>
                                </w:rPr>
                                <w:t>XX</w:t>
                              </w:r>
                              <w:r>
                                <w:rPr>
                                  <w:rFonts w:ascii="宋体" w:hAnsi="宋体"/>
                                  <w:sz w:val="15"/>
                                  <w:szCs w:val="15"/>
                                </w:rPr>
                                <w:t xml:space="preserve">     </w:t>
                              </w:r>
                              <w:r>
                                <w:rPr>
                                  <w:rFonts w:ascii="宋体" w:hAnsi="宋体"/>
                                  <w:sz w:val="15"/>
                                  <w:szCs w:val="15"/>
                                  <w:u w:val="single"/>
                                </w:rPr>
                                <w:t>X</w:t>
                              </w:r>
                              <w:r>
                                <w:rPr>
                                  <w:rFonts w:ascii="宋体" w:hAnsi="宋体"/>
                                  <w:sz w:val="15"/>
                                  <w:szCs w:val="15"/>
                                </w:rPr>
                                <w:t xml:space="preserve">    </w:t>
                              </w:r>
                              <w:r>
                                <w:rPr>
                                  <w:rFonts w:ascii="宋体" w:hAnsi="宋体"/>
                                  <w:sz w:val="15"/>
                                  <w:szCs w:val="15"/>
                                  <w:u w:val="single"/>
                                </w:rPr>
                                <w:t>XX</w:t>
                              </w:r>
                            </w:p>
                          </w:txbxContent>
                        </wps:txbx>
                        <wps:bodyPr rot="0" vert="horz" wrap="square" lIns="91440" tIns="45720" rIns="91440" bIns="45720" anchor="t" anchorCtr="0" upright="1">
                          <a:noAutofit/>
                        </wps:bodyPr>
                      </wps:wsp>
                    </wpc:wpc>
                  </a:graphicData>
                </a:graphic>
              </wp:inline>
            </w:drawing>
          </mc:Choice>
          <mc:Fallback>
            <w:pict>
              <v:group id="画布 1" o:spid="_x0000_s1026" o:spt="203" style="height:125.35pt;width:269pt;" coordsize="3416300,1591945" editas="canvas" o:gfxdata="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">
                <o:lock v:ext="edit" aspectratio="f"/>
                <v:shape id="画布 1" o:spid="_x0000_s1026" style="position:absolute;left:0;top:0;height:1591945;width:3416300;" filled="f" stroked="f" coordsize="21600,21600" o:gfxdata="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XLSbL9cAAAAFAQAADwAAAAAAAAABACAA&#10;AAAiAAAAZHJzL2Rvd25yZXYueG1sUEsBAhQAFAAAAAgAh07iQMLtx41IBAAAThMAAA4AAAAAAAAA&#10;AQAgAAAAJgEAAGRycy9lMm9Eb2MueG1sUEsFBgAAAAAGAAYAWQEAAOAHAAAAAA==&#10;">
                  <v:fill on="f" focussize="0,0"/>
                  <v:stroke on="f"/>
                  <v:imagedata o:title=""/>
                  <o:lock v:ext="edit" aspectratio="t"/>
                </v:shape>
                <v:group id="Group 4" o:spid="_x0000_s1026" o:spt="203" style="position:absolute;left:2192372;top:772888;height:746521;width:1170350;" coordorigin="10513,10318" coordsize="1064,1019" o:gfxdata="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DLr9pU1QAAAAUB&#10;AAAPAAAAAAAAAAEAIAAAACIAAABkcnMvZG93bnJldi54bWxQSwECFAAUAAAACACHTuJAfKyTjckC&#10;AADLCQAADgAAAAAAAAABACAAAAAkAQAAZHJzL2Uyb0RvYy54bWxQSwUGAAAAAAYABgBZAQAAXwYA&#10;AAAA&#10;">
                  <o:lock v:ext="edit" aspectratio="f"/>
                  <v:shape id="Text Box 5" o:spid="_x0000_s1026" o:spt="202" type="#_x0000_t202" style="position:absolute;left:10513;top:10907;height:430;width:967;"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7F6D06DB">
                          <w:pPr>
                            <w:rPr>
                              <w:sz w:val="15"/>
                              <w:szCs w:val="15"/>
                            </w:rPr>
                          </w:pPr>
                          <w:r>
                            <w:rPr>
                              <w:rFonts w:hint="eastAsia"/>
                              <w:sz w:val="15"/>
                              <w:szCs w:val="15"/>
                            </w:rPr>
                            <w:t>表示事件大类</w:t>
                          </w:r>
                        </w:p>
                      </w:txbxContent>
                    </v:textbox>
                  </v:shape>
                  <v:shape id="Text Box 6" o:spid="_x0000_s1026" o:spt="202" type="#_x0000_t202" style="position:absolute;left:10513;top:10609;height:430;width:1015;"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4C836616">
                          <w:pPr>
                            <w:rPr>
                              <w:sz w:val="15"/>
                              <w:szCs w:val="15"/>
                            </w:rPr>
                          </w:pPr>
                          <w:r>
                            <w:rPr>
                              <w:rFonts w:hint="eastAsia"/>
                              <w:sz w:val="15"/>
                              <w:szCs w:val="15"/>
                            </w:rPr>
                            <w:t>表示事件亚类</w:t>
                          </w:r>
                        </w:p>
                      </w:txbxContent>
                    </v:textbox>
                  </v:shape>
                  <v:shape id="Text Box 7" o:spid="_x0000_s1026" o:spt="202" type="#_x0000_t202" style="position:absolute;left:10513;top:10318;height:430;width:1064;"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04A82810">
                          <w:pPr>
                            <w:rPr>
                              <w:sz w:val="15"/>
                              <w:szCs w:val="15"/>
                            </w:rPr>
                          </w:pPr>
                          <w:r>
                            <w:rPr>
                              <w:rFonts w:hint="eastAsia"/>
                              <w:sz w:val="15"/>
                              <w:szCs w:val="15"/>
                            </w:rPr>
                            <w:t>表示事件细类</w:t>
                          </w:r>
                        </w:p>
                      </w:txbxContent>
                    </v:textbox>
                  </v:shape>
                </v:group>
                <v:shape id="AutoShape 10" o:spid="_x0000_s1026" o:spt="34" type="#_x0000_t34" style="position:absolute;left:811648;top:338462;height:626375;width:1369840;" filled="f" stroked="t" coordsize="21600,21600" o:gfxdata="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&#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VFXV1wAAAAUBAAAPAAAAAAAAAAEAIAAAACIAAABk&#10;cnMvZG93bnJldi54bWxQSwECFAAUAAAACACHTuJAyEDaHwcCAAAQBAAADgAAAAAAAAABACAAAAAm&#10;AQAAZHJzL2Uyb0RvYy54bWxQSwUGAAAAAAYABgBZAQAAnwUAAAAA&#10;" adj="60">
                  <v:fill on="f" focussize="0,0"/>
                  <v:stroke weight="0.5pt" color="#000000" miterlimit="8" joinstyle="miter"/>
                  <v:imagedata o:title=""/>
                  <o:lock v:ext="edit" aspectratio="f"/>
                </v:shape>
                <v:shape id="AutoShape 11" o:spid="_x0000_s1026" o:spt="34" type="#_x0000_t34" style="position:absolute;left:533197;top:335287;height:868866;width:1628978;" filled="f" stroked="t" coordsize="21600,21600" o:gfxdata="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I3G8NYAAAAFAQAADwAAAAAAAAABACAAAAAiAAAA&#10;ZHJzL2Rvd25yZXYueG1sUEsBAhQAFAAAAAgAh07iQHyBigsJAgAAEAQAAA4AAAAAAAAAAQAgAAAA&#10;JQEAAGRycy9lMm9Eb2MueG1sUEsFBgAAAAAGAAYAWQEAAKAFAAAAAA==&#10;" adj="61">
                  <v:fill on="f" focussize="0,0"/>
                  <v:stroke weight="0.5pt" color="#000000" miterlimit="8" joinstyle="miter"/>
                  <v:imagedata o:title=""/>
                  <o:lock v:ext="edit" aspectratio="f"/>
                </v:shape>
                <v:shape id="AutoShape 12" o:spid="_x0000_s1026" o:spt="34" type="#_x0000_t34" style="position:absolute;left:251259;top:325762;height:1113556;width:1930229;" filled="f" stroked="t" coordsize="21600,21600" o:gfxdata="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&#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bJMJ1QAAAAUBAAAPAAAAAAAAAAEAIAAAACIAAABk&#10;cnMvZG93bnJldi54bWxQSwECFAAUAAAACACHTuJAvwwQMwkCAAASBAAADgAAAAAAAAABACAAAAAk&#10;AQAAZHJzL2Uyb0RvYy54bWxQSwUGAAAAAAYABgBZAQAAnwUAAAAA&#10;" adj="-28">
                  <v:fill on="f" focussize="0,0"/>
                  <v:stroke weight="0.5pt" color="#000000" miterlimit="8" joinstyle="miter"/>
                  <v:imagedata o:title=""/>
                  <o:lock v:ext="edit" aspectratio="f"/>
                </v:shape>
                <v:shape id="Text Box 13" o:spid="_x0000_s1026" o:spt="202" type="#_x0000_t202" style="position:absolute;left:101090;top:0;height:337730;width:1524405;" filled="f" stroked="f" coordsize="21600,21600" o:gfxdata="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Br4u3TAAAABQEAAA8AAAAAAAAAAQAgAAAAIgAAAGRy&#10;cy9kb3ducmV2LnhtbFBLAQIUABQAAAAIAIdO4kDrJeVVCgIAABsEAAAOAAAAAAAAAAEAIAAAACIB&#10;AABkcnMvZTJvRG9jLnhtbFBLBQYAAAAABgAGAFkBAACeBQAAAAA=&#10;">
                  <v:fill on="f" focussize="0,0"/>
                  <v:stroke on="f"/>
                  <v:imagedata o:title=""/>
                  <o:lock v:ext="edit" aspectratio="f"/>
                  <v:textbox>
                    <w:txbxContent>
                      <w:p w14:paraId="54ADF079">
                        <w:pPr>
                          <w:rPr>
                            <w:rFonts w:hint="eastAsia" w:ascii="宋体" w:hAnsi="宋体"/>
                            <w:sz w:val="15"/>
                            <w:szCs w:val="15"/>
                            <w:u w:val="single"/>
                          </w:rPr>
                        </w:pPr>
                        <w:r>
                          <w:rPr>
                            <w:rFonts w:ascii="宋体" w:hAnsi="宋体"/>
                            <w:sz w:val="15"/>
                            <w:szCs w:val="15"/>
                            <w:u w:val="single"/>
                          </w:rPr>
                          <w:t>XX</w:t>
                        </w:r>
                        <w:r>
                          <w:rPr>
                            <w:rFonts w:ascii="宋体" w:hAnsi="宋体"/>
                            <w:sz w:val="15"/>
                            <w:szCs w:val="15"/>
                          </w:rPr>
                          <w:t xml:space="preserve">     </w:t>
                        </w:r>
                        <w:r>
                          <w:rPr>
                            <w:rFonts w:ascii="宋体" w:hAnsi="宋体"/>
                            <w:sz w:val="15"/>
                            <w:szCs w:val="15"/>
                            <w:u w:val="single"/>
                          </w:rPr>
                          <w:t>X</w:t>
                        </w:r>
                        <w:r>
                          <w:rPr>
                            <w:rFonts w:ascii="宋体" w:hAnsi="宋体"/>
                            <w:sz w:val="15"/>
                            <w:szCs w:val="15"/>
                          </w:rPr>
                          <w:t xml:space="preserve">    </w:t>
                        </w:r>
                        <w:r>
                          <w:rPr>
                            <w:rFonts w:ascii="宋体" w:hAnsi="宋体"/>
                            <w:sz w:val="15"/>
                            <w:szCs w:val="15"/>
                            <w:u w:val="single"/>
                          </w:rPr>
                          <w:t>XX</w:t>
                        </w:r>
                      </w:p>
                    </w:txbxContent>
                  </v:textbox>
                </v:shape>
                <w10:wrap type="none"/>
                <w10:anchorlock/>
              </v:group>
            </w:pict>
          </mc:Fallback>
        </mc:AlternateContent>
      </w:r>
    </w:p>
    <w:p w14:paraId="3687E914">
      <w:pPr>
        <w:pStyle w:val="117"/>
        <w:spacing w:before="156" w:after="156"/>
      </w:pPr>
      <w:r>
        <w:rPr>
          <w:rFonts w:hint="eastAsia"/>
        </w:rPr>
        <w:t>社会安全事件编码结构</w:t>
      </w:r>
    </w:p>
    <w:p w14:paraId="516ADF4A">
      <w:pPr>
        <w:pStyle w:val="108"/>
        <w:spacing w:before="156" w:after="156"/>
        <w:rPr>
          <w:szCs w:val="21"/>
        </w:rPr>
      </w:pPr>
      <w:bookmarkStart w:id="107" w:name="_Toc176786999"/>
      <w:bookmarkStart w:id="108" w:name="_Toc176441750"/>
      <w:bookmarkStart w:id="109" w:name="_Toc176853531"/>
      <w:r>
        <w:rPr>
          <w:rFonts w:hint="eastAsia"/>
          <w:szCs w:val="21"/>
        </w:rPr>
        <w:t>扩充规则</w:t>
      </w:r>
      <w:bookmarkEnd w:id="107"/>
      <w:bookmarkEnd w:id="108"/>
      <w:bookmarkEnd w:id="109"/>
    </w:p>
    <w:p w14:paraId="39AC4BAF">
      <w:pPr>
        <w:pStyle w:val="59"/>
        <w:ind w:firstLine="420"/>
      </w:pPr>
      <w:r>
        <w:rPr>
          <w:rFonts w:hint="eastAsia"/>
        </w:rPr>
        <w:t>社会安全事件编码扩充应遵循如下原则。</w:t>
      </w:r>
    </w:p>
    <w:p w14:paraId="3D88276E">
      <w:pPr>
        <w:pStyle w:val="177"/>
        <w:numPr>
          <w:ilvl w:val="0"/>
          <w:numId w:val="33"/>
        </w:numPr>
      </w:pPr>
      <w:r>
        <w:rPr>
          <w:rFonts w:hint="eastAsia"/>
        </w:rPr>
        <w:t>层次分类采用一位表示时：</w:t>
      </w:r>
    </w:p>
    <w:p w14:paraId="0D1D72CB">
      <w:pPr>
        <w:pStyle w:val="112"/>
      </w:pPr>
      <w:r>
        <w:rPr>
          <w:rFonts w:hint="eastAsia"/>
        </w:rPr>
        <w:t>若分类不超过10，采用数字1～9表示；</w:t>
      </w:r>
    </w:p>
    <w:p w14:paraId="2E91CAE5">
      <w:pPr>
        <w:pStyle w:val="112"/>
      </w:pPr>
      <w:r>
        <w:rPr>
          <w:rFonts w:hint="eastAsia"/>
        </w:rPr>
        <w:t>若分类超过10，采用大写英文字母扩充（O、I、Z除外）。</w:t>
      </w:r>
    </w:p>
    <w:p w14:paraId="02013A18">
      <w:pPr>
        <w:pStyle w:val="177"/>
      </w:pPr>
      <w:r>
        <w:rPr>
          <w:rFonts w:hint="eastAsia"/>
          <w:color w:val="000000" w:themeColor="text1"/>
          <w14:textFill>
            <w14:solidFill>
              <w14:schemeClr w14:val="tx1"/>
            </w14:solidFill>
          </w14:textFill>
        </w:rPr>
        <w:t>层次分类采用两位表示时：</w:t>
      </w:r>
    </w:p>
    <w:p w14:paraId="4C11C40B">
      <w:pPr>
        <w:pStyle w:val="112"/>
      </w:pPr>
      <w:r>
        <w:rPr>
          <w:rFonts w:hint="eastAsia"/>
          <w:color w:val="000000" w:themeColor="text1"/>
          <w14:textFill>
            <w14:solidFill>
              <w14:schemeClr w14:val="tx1"/>
            </w14:solidFill>
          </w14:textFill>
        </w:rPr>
        <w:t>若分类不超过100，则用两位数字表示，即01，02，03</w:t>
      </w:r>
      <w:r>
        <w:rPr>
          <w:color w:val="000000" w:themeColor="text1"/>
          <w14:textFill>
            <w14:solidFill>
              <w14:schemeClr w14:val="tx1"/>
            </w14:solidFill>
          </w14:textFill>
        </w:rPr>
        <w:t>......99</w:t>
      </w:r>
      <w:r>
        <w:rPr>
          <w:rFonts w:hint="eastAsia"/>
          <w:color w:val="000000" w:themeColor="text1"/>
          <w14:textFill>
            <w14:solidFill>
              <w14:schemeClr w14:val="tx1"/>
            </w14:solidFill>
          </w14:textFill>
        </w:rPr>
        <w:t>；</w:t>
      </w:r>
    </w:p>
    <w:p w14:paraId="4E63C0A2">
      <w:pPr>
        <w:pStyle w:val="112"/>
      </w:pPr>
      <w:r>
        <w:rPr>
          <w:rFonts w:hint="eastAsia"/>
          <w:color w:val="000000" w:themeColor="text1"/>
          <w14:textFill>
            <w14:solidFill>
              <w14:schemeClr w14:val="tx1"/>
            </w14:solidFill>
          </w14:textFill>
        </w:rPr>
        <w:t>若分类超过100，则顺次添加大写英文字母进行扩充</w:t>
      </w:r>
      <w:r>
        <w:rPr>
          <w:rFonts w:hint="eastAsia"/>
        </w:rPr>
        <w:t>（O、I、Z除外）</w:t>
      </w:r>
      <w:r>
        <w:rPr>
          <w:rFonts w:hint="eastAsia"/>
          <w:color w:val="000000" w:themeColor="text1"/>
          <w14:textFill>
            <w14:solidFill>
              <w14:schemeClr w14:val="tx1"/>
            </w14:solidFill>
          </w14:textFill>
        </w:rPr>
        <w:t>，即1A，1B，1C......1Y，2A，2B......9Y，A1，A2......AY，B1，B2......YY。</w:t>
      </w:r>
    </w:p>
    <w:p w14:paraId="5555229E">
      <w:pPr>
        <w:pStyle w:val="108"/>
        <w:spacing w:before="156" w:after="156"/>
        <w:rPr>
          <w:szCs w:val="21"/>
        </w:rPr>
      </w:pPr>
      <w:bookmarkStart w:id="110" w:name="_Toc176441751"/>
      <w:bookmarkStart w:id="111" w:name="_Toc176787000"/>
      <w:bookmarkStart w:id="112" w:name="_Toc176853532"/>
      <w:r>
        <w:rPr>
          <w:rFonts w:hint="eastAsia"/>
          <w:szCs w:val="21"/>
        </w:rPr>
        <w:t>兼容性</w:t>
      </w:r>
      <w:bookmarkEnd w:id="110"/>
      <w:bookmarkEnd w:id="111"/>
      <w:bookmarkEnd w:id="112"/>
    </w:p>
    <w:p w14:paraId="5F3CF79F">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本文件是对GB/T 35561—2017和《国家应急平台体系信息资源分类与编码规范》的补充和完善，编码方案存在一定的映射关系。详见附录A。</w:t>
      </w:r>
    </w:p>
    <w:p w14:paraId="0EB194C6">
      <w:pPr>
        <w:pStyle w:val="107"/>
        <w:spacing w:before="312" w:after="312"/>
      </w:pPr>
      <w:bookmarkStart w:id="113" w:name="_Toc152661129"/>
      <w:bookmarkStart w:id="114" w:name="_Toc176441733"/>
      <w:bookmarkStart w:id="115" w:name="_Toc176441752"/>
      <w:bookmarkStart w:id="116" w:name="_Toc152082706"/>
      <w:bookmarkStart w:id="117" w:name="_Toc176787001"/>
      <w:bookmarkStart w:id="118" w:name="_Toc176853533"/>
      <w:bookmarkStart w:id="119" w:name="_Toc152001454"/>
      <w:bookmarkStart w:id="120" w:name="_Toc152081184"/>
      <w:r>
        <w:rPr>
          <w:rFonts w:hint="eastAsia"/>
        </w:rPr>
        <w:t>分类及代码表</w:t>
      </w:r>
      <w:bookmarkEnd w:id="113"/>
      <w:bookmarkEnd w:id="114"/>
      <w:bookmarkEnd w:id="115"/>
      <w:bookmarkEnd w:id="116"/>
      <w:bookmarkEnd w:id="117"/>
      <w:bookmarkEnd w:id="118"/>
      <w:bookmarkEnd w:id="119"/>
      <w:bookmarkEnd w:id="120"/>
    </w:p>
    <w:p w14:paraId="73757580">
      <w:pPr>
        <w:pStyle w:val="108"/>
        <w:spacing w:before="156" w:after="156"/>
        <w:rPr>
          <w:rFonts w:hint="eastAsia" w:hAnsi="黑体" w:cs="黑体"/>
          <w:color w:val="000000"/>
        </w:rPr>
      </w:pPr>
      <w:bookmarkStart w:id="121" w:name="_Toc176441753"/>
      <w:bookmarkStart w:id="122" w:name="_Toc176787002"/>
      <w:bookmarkStart w:id="123" w:name="_Toc176853534"/>
      <w:r>
        <w:rPr>
          <w:rFonts w:hint="eastAsia" w:hAnsi="黑体" w:cs="黑体"/>
          <w:color w:val="000000"/>
        </w:rPr>
        <w:t>群体性事件分类与代码</w:t>
      </w:r>
      <w:bookmarkEnd w:id="121"/>
      <w:bookmarkEnd w:id="122"/>
      <w:bookmarkEnd w:id="123"/>
    </w:p>
    <w:p w14:paraId="36C042D5">
      <w:pPr>
        <w:pStyle w:val="59"/>
        <w:ind w:firstLine="420"/>
      </w:pPr>
      <w:r>
        <w:rPr>
          <w:rFonts w:hint="eastAsia"/>
        </w:rPr>
        <w:t>群体性事件分类与代码见表</w:t>
      </w:r>
      <w:r>
        <w:t>1</w:t>
      </w:r>
      <w:r>
        <w:rPr>
          <w:rFonts w:hint="eastAsia"/>
        </w:rPr>
        <w:t>。表中其他类型事件代码最后位为0，用于事件类型扩充。</w:t>
      </w:r>
    </w:p>
    <w:p w14:paraId="3E57A765">
      <w:pPr>
        <w:pStyle w:val="115"/>
        <w:spacing w:before="156" w:after="156"/>
        <w:rPr>
          <w:color w:val="000000"/>
        </w:rPr>
      </w:pPr>
      <w:r>
        <w:rPr>
          <w:rFonts w:hint="eastAsia"/>
          <w:color w:val="000000"/>
        </w:rPr>
        <w:t>群体性事件分类与代码</w:t>
      </w:r>
    </w:p>
    <w:tbl>
      <w:tblPr>
        <w:tblStyle w:val="29"/>
        <w:tblW w:w="8916" w:type="dxa"/>
        <w:jc w:val="center"/>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1701"/>
        <w:gridCol w:w="7215"/>
      </w:tblGrid>
      <w:tr w14:paraId="36719BC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54" w:hRule="atLeast"/>
          <w:jc w:val="center"/>
        </w:trPr>
        <w:tc>
          <w:tcPr>
            <w:tcW w:w="1701" w:type="dxa"/>
            <w:tcBorders>
              <w:top w:val="single" w:color="auto" w:sz="12" w:space="0"/>
              <w:bottom w:val="single" w:color="auto" w:sz="12" w:space="0"/>
              <w:right w:val="single" w:color="auto" w:sz="4" w:space="0"/>
            </w:tcBorders>
            <w:vAlign w:val="center"/>
          </w:tcPr>
          <w:p w14:paraId="4BCEA736">
            <w:pPr>
              <w:pStyle w:val="233"/>
              <w:widowControl w:val="0"/>
              <w:ind w:firstLine="0"/>
              <w:jc w:val="center"/>
              <w:rPr>
                <w:rFonts w:hint="eastAsia" w:hAnsi="宋体"/>
                <w:b/>
                <w:bCs/>
                <w:sz w:val="18"/>
                <w:szCs w:val="18"/>
              </w:rPr>
            </w:pPr>
            <w:r>
              <w:rPr>
                <w:rFonts w:hint="eastAsia" w:hAnsi="宋体"/>
                <w:b/>
                <w:bCs/>
                <w:sz w:val="18"/>
                <w:szCs w:val="18"/>
              </w:rPr>
              <w:t>代码</w:t>
            </w:r>
          </w:p>
        </w:tc>
        <w:tc>
          <w:tcPr>
            <w:tcW w:w="7215" w:type="dxa"/>
            <w:tcBorders>
              <w:top w:val="single" w:color="auto" w:sz="12" w:space="0"/>
              <w:left w:val="single" w:color="auto" w:sz="4" w:space="0"/>
              <w:bottom w:val="single" w:color="auto" w:sz="12" w:space="0"/>
              <w:right w:val="single" w:color="auto" w:sz="12" w:space="0"/>
            </w:tcBorders>
            <w:vAlign w:val="center"/>
          </w:tcPr>
          <w:p w14:paraId="51F1A8BE">
            <w:pPr>
              <w:pStyle w:val="233"/>
              <w:ind w:firstLine="0"/>
              <w:jc w:val="center"/>
              <w:rPr>
                <w:rFonts w:hint="eastAsia" w:hAnsi="宋体"/>
                <w:b/>
                <w:bCs/>
                <w:sz w:val="18"/>
                <w:szCs w:val="18"/>
              </w:rPr>
            </w:pPr>
            <w:r>
              <w:rPr>
                <w:rFonts w:hint="eastAsia" w:hAnsi="宋体"/>
                <w:b/>
                <w:bCs/>
                <w:sz w:val="18"/>
                <w:szCs w:val="18"/>
              </w:rPr>
              <w:t>类别名称</w:t>
            </w:r>
          </w:p>
        </w:tc>
      </w:tr>
      <w:tr w14:paraId="599E790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90" w:hRule="atLeast"/>
          <w:jc w:val="center"/>
        </w:trPr>
        <w:tc>
          <w:tcPr>
            <w:tcW w:w="1701" w:type="dxa"/>
            <w:tcBorders>
              <w:top w:val="single" w:color="auto" w:sz="12" w:space="0"/>
              <w:bottom w:val="single" w:color="auto" w:sz="4" w:space="0"/>
              <w:right w:val="single" w:color="auto" w:sz="4" w:space="0"/>
            </w:tcBorders>
            <w:vAlign w:val="center"/>
          </w:tcPr>
          <w:p w14:paraId="3F731324">
            <w:pPr>
              <w:widowControl/>
              <w:spacing w:line="240" w:lineRule="auto"/>
              <w:jc w:val="center"/>
              <w:textAlignment w:val="top"/>
              <w:rPr>
                <w:rFonts w:hint="eastAsia" w:ascii="宋体" w:hAnsi="宋体"/>
                <w:sz w:val="18"/>
              </w:rPr>
            </w:pPr>
            <w:r>
              <w:rPr>
                <w:rFonts w:hint="eastAsia" w:ascii="宋体" w:hAnsi="宋体" w:cs="宋体"/>
                <w:b/>
                <w:bCs/>
                <w:kern w:val="0"/>
                <w:sz w:val="18"/>
                <w:szCs w:val="18"/>
                <w:lang w:bidi="ar"/>
              </w:rPr>
              <w:t>1A000</w:t>
            </w:r>
          </w:p>
        </w:tc>
        <w:tc>
          <w:tcPr>
            <w:tcW w:w="7215" w:type="dxa"/>
            <w:tcBorders>
              <w:top w:val="single" w:color="auto" w:sz="12" w:space="0"/>
              <w:left w:val="single" w:color="auto" w:sz="4" w:space="0"/>
              <w:bottom w:val="single" w:color="auto" w:sz="4" w:space="0"/>
              <w:right w:val="single" w:color="auto" w:sz="12" w:space="0"/>
            </w:tcBorders>
            <w:vAlign w:val="center"/>
          </w:tcPr>
          <w:p w14:paraId="3CB215BC">
            <w:pPr>
              <w:widowControl/>
              <w:spacing w:line="240" w:lineRule="auto"/>
              <w:textAlignment w:val="center"/>
              <w:rPr>
                <w:rFonts w:hint="eastAsia" w:ascii="宋体" w:hAnsi="宋体"/>
                <w:sz w:val="18"/>
              </w:rPr>
            </w:pPr>
            <w:r>
              <w:rPr>
                <w:rFonts w:hint="eastAsia" w:ascii="宋体" w:hAnsi="宋体" w:cs="宋体"/>
                <w:b/>
                <w:bCs/>
                <w:kern w:val="0"/>
                <w:sz w:val="18"/>
                <w:szCs w:val="18"/>
                <w:lang w:bidi="ar"/>
              </w:rPr>
              <w:t>群体性事件</w:t>
            </w:r>
          </w:p>
        </w:tc>
      </w:tr>
      <w:tr w14:paraId="759C8AF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F94E565">
            <w:pPr>
              <w:widowControl/>
              <w:spacing w:line="240" w:lineRule="auto"/>
              <w:jc w:val="center"/>
              <w:textAlignment w:val="top"/>
              <w:rPr>
                <w:rFonts w:hint="eastAsia" w:ascii="宋体" w:hAnsi="宋体"/>
                <w:sz w:val="18"/>
              </w:rPr>
            </w:pPr>
            <w:r>
              <w:rPr>
                <w:rFonts w:hint="eastAsia" w:ascii="宋体" w:hAnsi="宋体" w:cs="宋体"/>
                <w:b/>
                <w:bCs/>
                <w:kern w:val="0"/>
                <w:sz w:val="18"/>
                <w:szCs w:val="18"/>
                <w:lang w:bidi="ar"/>
              </w:rPr>
              <w:t>1A100</w:t>
            </w:r>
          </w:p>
        </w:tc>
        <w:tc>
          <w:tcPr>
            <w:tcW w:w="7215" w:type="dxa"/>
            <w:tcBorders>
              <w:top w:val="single" w:color="auto" w:sz="4" w:space="0"/>
              <w:left w:val="single" w:color="auto" w:sz="4" w:space="0"/>
              <w:bottom w:val="single" w:color="auto" w:sz="4" w:space="0"/>
              <w:right w:val="single" w:color="auto" w:sz="12" w:space="0"/>
            </w:tcBorders>
            <w:vAlign w:val="center"/>
          </w:tcPr>
          <w:p w14:paraId="7E3118D9">
            <w:pPr>
              <w:pStyle w:val="233"/>
              <w:widowControl w:val="0"/>
              <w:ind w:firstLine="0"/>
              <w:rPr>
                <w:rFonts w:hint="eastAsia" w:hAnsi="宋体"/>
                <w:color w:val="FF0000"/>
                <w:sz w:val="18"/>
              </w:rPr>
            </w:pPr>
            <w:r>
              <w:rPr>
                <w:rFonts w:hint="eastAsia" w:hAnsi="宋体"/>
                <w:b/>
                <w:bCs/>
                <w:sz w:val="18"/>
                <w:szCs w:val="18"/>
              </w:rPr>
              <w:t>由政策负效应引发</w:t>
            </w:r>
          </w:p>
        </w:tc>
      </w:tr>
      <w:tr w14:paraId="32B6526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18CA70A">
            <w:pPr>
              <w:widowControl/>
              <w:spacing w:line="240" w:lineRule="auto"/>
              <w:jc w:val="center"/>
              <w:textAlignment w:val="top"/>
              <w:rPr>
                <w:rFonts w:hint="eastAsia" w:ascii="宋体" w:hAnsi="宋体"/>
                <w:sz w:val="18"/>
              </w:rPr>
            </w:pPr>
            <w:r>
              <w:rPr>
                <w:rFonts w:hint="eastAsia" w:ascii="宋体" w:hAnsi="宋体" w:cs="宋体"/>
                <w:kern w:val="0"/>
                <w:sz w:val="18"/>
                <w:szCs w:val="18"/>
                <w:lang w:bidi="ar"/>
              </w:rPr>
              <w:t>1A101</w:t>
            </w:r>
          </w:p>
        </w:tc>
        <w:tc>
          <w:tcPr>
            <w:tcW w:w="7215" w:type="dxa"/>
            <w:tcBorders>
              <w:top w:val="single" w:color="auto" w:sz="4" w:space="0"/>
              <w:left w:val="single" w:color="auto" w:sz="4" w:space="0"/>
              <w:bottom w:val="single" w:color="auto" w:sz="4" w:space="0"/>
              <w:right w:val="single" w:color="auto" w:sz="12" w:space="0"/>
            </w:tcBorders>
            <w:vAlign w:val="center"/>
          </w:tcPr>
          <w:p w14:paraId="5BF0D4D1">
            <w:pPr>
              <w:widowControl/>
              <w:spacing w:line="240" w:lineRule="auto"/>
              <w:textAlignment w:val="center"/>
              <w:rPr>
                <w:rFonts w:hint="eastAsia" w:ascii="宋体" w:hAnsi="宋体"/>
                <w:color w:val="FF0000"/>
                <w:sz w:val="18"/>
              </w:rPr>
            </w:pPr>
            <w:r>
              <w:rPr>
                <w:rFonts w:hint="eastAsia" w:ascii="宋体"/>
                <w:sz w:val="18"/>
                <w:szCs w:val="18"/>
              </w:rPr>
              <w:t>误解政策内容</w:t>
            </w:r>
          </w:p>
        </w:tc>
      </w:tr>
      <w:tr w14:paraId="714E65D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7849902">
            <w:pPr>
              <w:widowControl/>
              <w:spacing w:line="240" w:lineRule="auto"/>
              <w:jc w:val="center"/>
              <w:textAlignment w:val="center"/>
              <w:rPr>
                <w:rFonts w:hint="eastAsia" w:ascii="宋体" w:hAnsi="宋体" w:cs="宋体"/>
                <w:kern w:val="0"/>
                <w:sz w:val="18"/>
                <w:lang w:bidi="ar"/>
              </w:rPr>
            </w:pPr>
            <w:r>
              <w:rPr>
                <w:rFonts w:hint="eastAsia" w:ascii="宋体" w:hAnsi="宋体" w:cs="宋体"/>
                <w:kern w:val="0"/>
                <w:sz w:val="18"/>
                <w:szCs w:val="18"/>
                <w:lang w:bidi="ar"/>
              </w:rPr>
              <w:t>1A102</w:t>
            </w:r>
          </w:p>
        </w:tc>
        <w:tc>
          <w:tcPr>
            <w:tcW w:w="7215" w:type="dxa"/>
            <w:tcBorders>
              <w:top w:val="single" w:color="auto" w:sz="4" w:space="0"/>
              <w:left w:val="single" w:color="auto" w:sz="4" w:space="0"/>
              <w:bottom w:val="single" w:color="auto" w:sz="4" w:space="0"/>
              <w:right w:val="single" w:color="auto" w:sz="12" w:space="0"/>
            </w:tcBorders>
            <w:vAlign w:val="center"/>
          </w:tcPr>
          <w:p w14:paraId="54EE95CD">
            <w:pPr>
              <w:widowControl/>
              <w:spacing w:line="240" w:lineRule="auto"/>
              <w:textAlignment w:val="center"/>
              <w:rPr>
                <w:rFonts w:hint="eastAsia" w:ascii="宋体" w:hAnsi="宋体" w:cs="宋体"/>
                <w:color w:val="FF0000"/>
                <w:kern w:val="0"/>
                <w:sz w:val="18"/>
                <w:lang w:bidi="ar"/>
              </w:rPr>
            </w:pPr>
            <w:r>
              <w:rPr>
                <w:rFonts w:hint="eastAsia" w:ascii="宋体"/>
                <w:sz w:val="18"/>
                <w:szCs w:val="18"/>
              </w:rPr>
              <w:t>造谣诋毁政策</w:t>
            </w:r>
          </w:p>
        </w:tc>
      </w:tr>
      <w:tr w14:paraId="1D03DB9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90" w:hRule="atLeast"/>
          <w:jc w:val="center"/>
        </w:trPr>
        <w:tc>
          <w:tcPr>
            <w:tcW w:w="1701" w:type="dxa"/>
            <w:tcBorders>
              <w:top w:val="single" w:color="auto" w:sz="4" w:space="0"/>
              <w:bottom w:val="single" w:color="auto" w:sz="4" w:space="0"/>
              <w:right w:val="single" w:color="auto" w:sz="4" w:space="0"/>
            </w:tcBorders>
            <w:vAlign w:val="center"/>
          </w:tcPr>
          <w:p w14:paraId="67A5473C">
            <w:pPr>
              <w:widowControl/>
              <w:spacing w:line="240" w:lineRule="auto"/>
              <w:jc w:val="center"/>
              <w:textAlignment w:val="top"/>
              <w:rPr>
                <w:rFonts w:hint="eastAsia" w:ascii="宋体" w:hAnsi="宋体" w:cs="宋体"/>
                <w:kern w:val="0"/>
                <w:sz w:val="18"/>
                <w:lang w:bidi="ar"/>
              </w:rPr>
            </w:pPr>
            <w:r>
              <w:rPr>
                <w:rFonts w:hint="eastAsia" w:ascii="宋体" w:hAnsi="宋体" w:cs="宋体"/>
                <w:kern w:val="0"/>
                <w:sz w:val="18"/>
                <w:szCs w:val="18"/>
                <w:lang w:bidi="ar"/>
              </w:rPr>
              <w:t>1A103</w:t>
            </w:r>
          </w:p>
        </w:tc>
        <w:tc>
          <w:tcPr>
            <w:tcW w:w="7215" w:type="dxa"/>
            <w:tcBorders>
              <w:top w:val="single" w:color="auto" w:sz="4" w:space="0"/>
              <w:left w:val="single" w:color="auto" w:sz="4" w:space="0"/>
              <w:bottom w:val="single" w:color="auto" w:sz="4" w:space="0"/>
              <w:right w:val="single" w:color="auto" w:sz="12" w:space="0"/>
            </w:tcBorders>
            <w:vAlign w:val="center"/>
          </w:tcPr>
          <w:p w14:paraId="4AAAC51A">
            <w:pPr>
              <w:widowControl/>
              <w:spacing w:line="240" w:lineRule="auto"/>
              <w:textAlignment w:val="center"/>
              <w:rPr>
                <w:rFonts w:hint="eastAsia" w:ascii="宋体" w:hAnsi="宋体" w:cs="宋体"/>
                <w:color w:val="FF0000"/>
                <w:kern w:val="0"/>
                <w:sz w:val="18"/>
                <w:lang w:bidi="ar"/>
              </w:rPr>
            </w:pPr>
            <w:r>
              <w:rPr>
                <w:rFonts w:hint="eastAsia" w:ascii="宋体" w:hAnsi="宋体" w:cs="宋体"/>
                <w:kern w:val="0"/>
                <w:sz w:val="18"/>
                <w:szCs w:val="18"/>
                <w:lang w:bidi="ar"/>
              </w:rPr>
              <w:t>政策执行不当</w:t>
            </w:r>
          </w:p>
        </w:tc>
      </w:tr>
      <w:tr w14:paraId="2699A13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80ADE0F">
            <w:pPr>
              <w:widowControl/>
              <w:spacing w:line="240" w:lineRule="auto"/>
              <w:jc w:val="center"/>
              <w:textAlignment w:val="top"/>
              <w:rPr>
                <w:rFonts w:hint="eastAsia" w:ascii="宋体" w:hAnsi="宋体"/>
                <w:sz w:val="18"/>
              </w:rPr>
            </w:pPr>
            <w:r>
              <w:rPr>
                <w:rFonts w:hint="eastAsia" w:ascii="宋体" w:hAnsi="宋体" w:cs="宋体"/>
                <w:kern w:val="0"/>
                <w:sz w:val="18"/>
                <w:szCs w:val="18"/>
                <w:lang w:bidi="ar"/>
              </w:rPr>
              <w:t>1A104</w:t>
            </w:r>
          </w:p>
        </w:tc>
        <w:tc>
          <w:tcPr>
            <w:tcW w:w="7215" w:type="dxa"/>
            <w:tcBorders>
              <w:top w:val="single" w:color="auto" w:sz="4" w:space="0"/>
              <w:left w:val="single" w:color="auto" w:sz="4" w:space="0"/>
              <w:bottom w:val="single" w:color="auto" w:sz="4" w:space="0"/>
              <w:right w:val="single" w:color="auto" w:sz="12" w:space="0"/>
            </w:tcBorders>
            <w:vAlign w:val="center"/>
          </w:tcPr>
          <w:p w14:paraId="13F5A883">
            <w:pPr>
              <w:widowControl/>
              <w:spacing w:line="240" w:lineRule="auto"/>
              <w:textAlignment w:val="center"/>
              <w:rPr>
                <w:rFonts w:hint="eastAsia" w:ascii="宋体" w:hAnsi="宋体"/>
                <w:color w:val="FF0000"/>
                <w:sz w:val="18"/>
              </w:rPr>
            </w:pPr>
            <w:r>
              <w:rPr>
                <w:rFonts w:hint="eastAsia" w:ascii="宋体"/>
                <w:sz w:val="18"/>
                <w:szCs w:val="18"/>
              </w:rPr>
              <w:t>政策调整失当</w:t>
            </w:r>
          </w:p>
        </w:tc>
      </w:tr>
      <w:tr w14:paraId="7B0F877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6ECA8A67">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1A190</w:t>
            </w:r>
          </w:p>
        </w:tc>
        <w:tc>
          <w:tcPr>
            <w:tcW w:w="7215" w:type="dxa"/>
            <w:tcBorders>
              <w:top w:val="single" w:color="auto" w:sz="4" w:space="0"/>
              <w:left w:val="single" w:color="auto" w:sz="4" w:space="0"/>
              <w:bottom w:val="single" w:color="auto" w:sz="4" w:space="0"/>
              <w:right w:val="single" w:color="auto" w:sz="12" w:space="0"/>
            </w:tcBorders>
            <w:vAlign w:val="center"/>
          </w:tcPr>
          <w:p w14:paraId="6B2C7FEF">
            <w:pPr>
              <w:widowControl/>
              <w:spacing w:line="240" w:lineRule="auto"/>
              <w:textAlignment w:val="center"/>
              <w:rPr>
                <w:rFonts w:hint="eastAsia" w:ascii="宋体" w:hAnsi="宋体"/>
                <w:color w:val="FF0000"/>
                <w:sz w:val="18"/>
              </w:rPr>
            </w:pPr>
            <w:r>
              <w:rPr>
                <w:rFonts w:hint="eastAsia" w:hAnsi="宋体"/>
                <w:sz w:val="18"/>
                <w:szCs w:val="18"/>
              </w:rPr>
              <w:t>其他负效应引发类</w:t>
            </w:r>
          </w:p>
        </w:tc>
      </w:tr>
      <w:tr w14:paraId="1B46449A">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12" w:space="0"/>
              <w:right w:val="single" w:color="auto" w:sz="4" w:space="0"/>
            </w:tcBorders>
            <w:vAlign w:val="center"/>
          </w:tcPr>
          <w:p w14:paraId="4ECA5C26">
            <w:pPr>
              <w:widowControl/>
              <w:spacing w:line="240" w:lineRule="auto"/>
              <w:jc w:val="center"/>
              <w:textAlignment w:val="center"/>
              <w:rPr>
                <w:rFonts w:hint="eastAsia" w:ascii="宋体" w:hAnsi="宋体" w:cs="宋体"/>
                <w:kern w:val="0"/>
                <w:sz w:val="18"/>
                <w:szCs w:val="18"/>
                <w:lang w:bidi="ar"/>
              </w:rPr>
            </w:pPr>
            <w:r>
              <w:rPr>
                <w:rFonts w:ascii="宋体" w:hAnsi="宋体" w:cs="宋体"/>
                <w:b/>
                <w:bCs/>
                <w:kern w:val="0"/>
                <w:sz w:val="18"/>
                <w:szCs w:val="18"/>
                <w:lang w:bidi="ar"/>
              </w:rPr>
              <w:t>1A200</w:t>
            </w:r>
          </w:p>
        </w:tc>
        <w:tc>
          <w:tcPr>
            <w:tcW w:w="7215" w:type="dxa"/>
            <w:tcBorders>
              <w:top w:val="single" w:color="auto" w:sz="4" w:space="0"/>
              <w:left w:val="single" w:color="auto" w:sz="4" w:space="0"/>
              <w:bottom w:val="single" w:color="auto" w:sz="12" w:space="0"/>
              <w:right w:val="single" w:color="auto" w:sz="12" w:space="0"/>
            </w:tcBorders>
            <w:vAlign w:val="center"/>
          </w:tcPr>
          <w:p w14:paraId="443E0B5A">
            <w:pPr>
              <w:widowControl/>
              <w:spacing w:line="240" w:lineRule="auto"/>
              <w:textAlignment w:val="center"/>
              <w:rPr>
                <w:rFonts w:hint="eastAsia" w:hAnsi="宋体"/>
                <w:sz w:val="18"/>
                <w:szCs w:val="18"/>
              </w:rPr>
            </w:pPr>
            <w:r>
              <w:rPr>
                <w:rFonts w:hint="eastAsia" w:hAnsi="宋体"/>
                <w:b/>
                <w:bCs/>
                <w:sz w:val="18"/>
                <w:szCs w:val="18"/>
              </w:rPr>
              <w:t>由经济活动失当引发</w:t>
            </w:r>
          </w:p>
        </w:tc>
      </w:tr>
    </w:tbl>
    <w:p w14:paraId="6462929C">
      <w:pPr>
        <w:pStyle w:val="115"/>
        <w:numPr>
          <w:ilvl w:val="0"/>
          <w:numId w:val="0"/>
        </w:numPr>
        <w:spacing w:before="156" w:after="156"/>
        <w:rPr>
          <w:color w:val="000000"/>
        </w:rPr>
      </w:pPr>
    </w:p>
    <w:p w14:paraId="517949BE">
      <w:pPr>
        <w:pStyle w:val="115"/>
        <w:numPr>
          <w:ilvl w:val="0"/>
          <w:numId w:val="0"/>
        </w:numPr>
        <w:spacing w:before="156" w:after="156"/>
        <w:rPr>
          <w:color w:val="000000"/>
        </w:rPr>
      </w:pPr>
      <w:r>
        <w:rPr>
          <w:rFonts w:hint="eastAsia"/>
          <w:color w:val="000000"/>
        </w:rPr>
        <w:t>表1</w:t>
      </w:r>
      <w:r>
        <w:rPr>
          <w:color w:val="000000"/>
        </w:rPr>
        <w:t xml:space="preserve">  </w:t>
      </w:r>
      <w:r>
        <w:rPr>
          <w:rFonts w:hint="eastAsia"/>
          <w:color w:val="000000"/>
        </w:rPr>
        <w:t>群体性事件分类与代码</w:t>
      </w:r>
      <w:r>
        <w:rPr>
          <w:rFonts w:hint="eastAsia" w:ascii="宋体" w:hAnsi="宋体" w:eastAsia="宋体"/>
          <w:color w:val="000000"/>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1701"/>
        <w:gridCol w:w="7498"/>
      </w:tblGrid>
      <w:tr w14:paraId="631BA4D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54" w:hRule="atLeast"/>
          <w:jc w:val="center"/>
        </w:trPr>
        <w:tc>
          <w:tcPr>
            <w:tcW w:w="1701" w:type="dxa"/>
            <w:tcBorders>
              <w:top w:val="single" w:color="auto" w:sz="12" w:space="0"/>
              <w:bottom w:val="single" w:color="auto" w:sz="12" w:space="0"/>
              <w:right w:val="single" w:color="auto" w:sz="4" w:space="0"/>
            </w:tcBorders>
            <w:vAlign w:val="center"/>
          </w:tcPr>
          <w:p w14:paraId="038F0681">
            <w:pPr>
              <w:pStyle w:val="233"/>
              <w:widowControl w:val="0"/>
              <w:ind w:firstLine="0"/>
              <w:jc w:val="center"/>
              <w:rPr>
                <w:rFonts w:hint="eastAsia" w:hAnsi="宋体"/>
                <w:b/>
                <w:bCs/>
                <w:sz w:val="18"/>
                <w:szCs w:val="18"/>
              </w:rPr>
            </w:pPr>
            <w:r>
              <w:rPr>
                <w:rFonts w:hint="eastAsia" w:hAnsi="宋体"/>
                <w:b/>
                <w:bCs/>
                <w:sz w:val="18"/>
                <w:szCs w:val="18"/>
              </w:rPr>
              <w:t>代码</w:t>
            </w:r>
          </w:p>
        </w:tc>
        <w:tc>
          <w:tcPr>
            <w:tcW w:w="7498" w:type="dxa"/>
            <w:tcBorders>
              <w:top w:val="single" w:color="auto" w:sz="12" w:space="0"/>
              <w:left w:val="single" w:color="auto" w:sz="4" w:space="0"/>
              <w:bottom w:val="single" w:color="auto" w:sz="12" w:space="0"/>
              <w:right w:val="single" w:color="auto" w:sz="12" w:space="0"/>
            </w:tcBorders>
            <w:vAlign w:val="center"/>
          </w:tcPr>
          <w:p w14:paraId="20F92A3E">
            <w:pPr>
              <w:pStyle w:val="233"/>
              <w:widowControl w:val="0"/>
              <w:ind w:firstLine="0"/>
              <w:jc w:val="center"/>
              <w:rPr>
                <w:rFonts w:hint="eastAsia" w:hAnsi="宋体"/>
                <w:b/>
                <w:bCs/>
                <w:sz w:val="18"/>
                <w:szCs w:val="18"/>
              </w:rPr>
            </w:pPr>
            <w:r>
              <w:rPr>
                <w:rFonts w:hint="eastAsia" w:hAnsi="宋体"/>
                <w:b/>
                <w:bCs/>
                <w:sz w:val="18"/>
                <w:szCs w:val="18"/>
              </w:rPr>
              <w:t>类别名称</w:t>
            </w:r>
          </w:p>
        </w:tc>
      </w:tr>
      <w:tr w14:paraId="51E5676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43A86A23">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1A201</w:t>
            </w:r>
          </w:p>
        </w:tc>
        <w:tc>
          <w:tcPr>
            <w:tcW w:w="7498" w:type="dxa"/>
            <w:tcBorders>
              <w:top w:val="single" w:color="auto" w:sz="4" w:space="0"/>
              <w:left w:val="single" w:color="auto" w:sz="4" w:space="0"/>
              <w:bottom w:val="single" w:color="auto" w:sz="4" w:space="0"/>
              <w:right w:val="single" w:color="auto" w:sz="12" w:space="0"/>
            </w:tcBorders>
            <w:vAlign w:val="center"/>
          </w:tcPr>
          <w:p w14:paraId="2EFCA4D2">
            <w:pPr>
              <w:widowControl/>
              <w:spacing w:line="240" w:lineRule="auto"/>
              <w:textAlignment w:val="center"/>
              <w:rPr>
                <w:rFonts w:hint="eastAsia" w:ascii="宋体" w:hAnsi="宋体"/>
                <w:sz w:val="18"/>
              </w:rPr>
            </w:pPr>
            <w:r>
              <w:rPr>
                <w:rFonts w:hint="eastAsia" w:ascii="宋体" w:hAnsi="宋体" w:cs="宋体"/>
                <w:kern w:val="0"/>
                <w:sz w:val="18"/>
                <w:szCs w:val="18"/>
                <w:lang w:bidi="ar"/>
              </w:rPr>
              <w:t>金融机构挤兑</w:t>
            </w:r>
          </w:p>
        </w:tc>
      </w:tr>
      <w:tr w14:paraId="51F2554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68BC1C27">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1A202</w:t>
            </w:r>
          </w:p>
        </w:tc>
        <w:tc>
          <w:tcPr>
            <w:tcW w:w="7498" w:type="dxa"/>
            <w:tcBorders>
              <w:top w:val="single" w:color="auto" w:sz="4" w:space="0"/>
              <w:left w:val="single" w:color="auto" w:sz="4" w:space="0"/>
              <w:bottom w:val="single" w:color="auto" w:sz="4" w:space="0"/>
              <w:right w:val="single" w:color="auto" w:sz="12" w:space="0"/>
            </w:tcBorders>
            <w:vAlign w:val="center"/>
          </w:tcPr>
          <w:p w14:paraId="1390E02F">
            <w:pPr>
              <w:widowControl/>
              <w:spacing w:line="240" w:lineRule="auto"/>
              <w:textAlignment w:val="center"/>
              <w:rPr>
                <w:rFonts w:hint="eastAsia" w:ascii="宋体" w:hAnsi="宋体"/>
                <w:sz w:val="18"/>
              </w:rPr>
            </w:pPr>
            <w:r>
              <w:rPr>
                <w:rFonts w:hint="eastAsia" w:ascii="宋体" w:hAnsi="宋体" w:cs="宋体"/>
                <w:kern w:val="0"/>
                <w:sz w:val="18"/>
                <w:szCs w:val="18"/>
                <w:lang w:bidi="ar"/>
              </w:rPr>
              <w:t>金融机构破产</w:t>
            </w:r>
          </w:p>
        </w:tc>
      </w:tr>
      <w:tr w14:paraId="29BE1AEC">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8BE3785">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1A203</w:t>
            </w:r>
          </w:p>
        </w:tc>
        <w:tc>
          <w:tcPr>
            <w:tcW w:w="7498" w:type="dxa"/>
            <w:tcBorders>
              <w:top w:val="single" w:color="auto" w:sz="4" w:space="0"/>
              <w:left w:val="single" w:color="auto" w:sz="4" w:space="0"/>
              <w:bottom w:val="single" w:color="auto" w:sz="4" w:space="0"/>
              <w:right w:val="single" w:color="auto" w:sz="12" w:space="0"/>
            </w:tcBorders>
            <w:vAlign w:val="center"/>
          </w:tcPr>
          <w:p w14:paraId="1464C209">
            <w:pPr>
              <w:widowControl/>
              <w:spacing w:line="240" w:lineRule="auto"/>
              <w:textAlignment w:val="center"/>
              <w:rPr>
                <w:rFonts w:hint="eastAsia" w:ascii="宋体" w:hAnsi="宋体"/>
                <w:sz w:val="18"/>
              </w:rPr>
            </w:pPr>
            <w:r>
              <w:rPr>
                <w:rFonts w:hint="eastAsia" w:ascii="宋体" w:hAnsi="宋体" w:cs="宋体"/>
                <w:kern w:val="0"/>
                <w:sz w:val="18"/>
                <w:szCs w:val="18"/>
                <w:lang w:bidi="ar"/>
              </w:rPr>
              <w:t>融资</w:t>
            </w:r>
            <w:r>
              <w:rPr>
                <w:rFonts w:hint="eastAsia" w:ascii="宋体" w:hAnsi="宋体"/>
                <w:sz w:val="18"/>
                <w:szCs w:val="18"/>
              </w:rPr>
              <w:t>资金链</w:t>
            </w:r>
            <w:r>
              <w:rPr>
                <w:rFonts w:ascii="宋体" w:hAnsi="宋体"/>
                <w:sz w:val="18"/>
                <w:szCs w:val="18"/>
              </w:rPr>
              <w:t>断裂</w:t>
            </w:r>
          </w:p>
        </w:tc>
      </w:tr>
      <w:tr w14:paraId="1C69B4FC">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D1B987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1A204</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6B5DB90">
            <w:pPr>
              <w:widowControl/>
              <w:spacing w:line="240" w:lineRule="auto"/>
              <w:textAlignment w:val="center"/>
              <w:rPr>
                <w:rFonts w:hint="eastAsia" w:ascii="宋体" w:hAnsi="宋体"/>
                <w:sz w:val="18"/>
              </w:rPr>
            </w:pPr>
            <w:r>
              <w:rPr>
                <w:rFonts w:hint="eastAsia" w:ascii="宋体" w:hAnsi="宋体" w:cs="宋体"/>
                <w:kern w:val="0"/>
                <w:sz w:val="18"/>
                <w:szCs w:val="18"/>
                <w:lang w:bidi="ar"/>
              </w:rPr>
              <w:t>金融产品兑付逾期</w:t>
            </w:r>
          </w:p>
        </w:tc>
      </w:tr>
      <w:tr w14:paraId="31DFF6D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E50E85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1A205</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0EEEFD5">
            <w:pPr>
              <w:widowControl/>
              <w:spacing w:line="240" w:lineRule="auto"/>
              <w:textAlignment w:val="center"/>
              <w:rPr>
                <w:rFonts w:hint="eastAsia" w:ascii="宋体" w:hAnsi="宋体"/>
                <w:sz w:val="18"/>
              </w:rPr>
            </w:pPr>
            <w:r>
              <w:rPr>
                <w:rFonts w:hint="eastAsia" w:ascii="宋体" w:hAnsi="宋体" w:cs="宋体"/>
                <w:kern w:val="0"/>
                <w:sz w:val="18"/>
                <w:szCs w:val="18"/>
                <w:lang w:bidi="ar"/>
              </w:rPr>
              <w:t>商票兑付逾期</w:t>
            </w:r>
          </w:p>
        </w:tc>
      </w:tr>
      <w:tr w14:paraId="740F3B35">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80C4846">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1A206</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0A3DA6E9">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虚拟货币、数字货币使用风险</w:t>
            </w:r>
          </w:p>
        </w:tc>
      </w:tr>
      <w:tr w14:paraId="08D5A224">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075F5B5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1A207</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7040C30B">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虚拟货币、数字货币交易炒作风险</w:t>
            </w:r>
          </w:p>
        </w:tc>
      </w:tr>
      <w:tr w14:paraId="7680025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06B9FC26">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1A208</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80AF2B5">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第三方支付风险</w:t>
            </w:r>
          </w:p>
        </w:tc>
      </w:tr>
      <w:tr w14:paraId="4427C51A">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7E625DC">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1A209</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3473E91">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第四方支付风险</w:t>
            </w:r>
          </w:p>
        </w:tc>
      </w:tr>
      <w:tr w14:paraId="4ACBF4A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44C1560E">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1A210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80F283C">
            <w:pPr>
              <w:widowControl/>
              <w:spacing w:line="240" w:lineRule="auto"/>
              <w:textAlignment w:val="center"/>
              <w:rPr>
                <w:rFonts w:hint="eastAsia" w:ascii="宋体" w:hAnsi="宋体"/>
                <w:sz w:val="18"/>
              </w:rPr>
            </w:pPr>
            <w:r>
              <w:rPr>
                <w:rFonts w:hint="eastAsia" w:ascii="宋体" w:hAnsi="宋体" w:cs="宋体"/>
                <w:kern w:val="0"/>
                <w:sz w:val="18"/>
                <w:szCs w:val="18"/>
                <w:lang w:bidi="ar"/>
              </w:rPr>
              <w:t>债务风险</w:t>
            </w:r>
          </w:p>
        </w:tc>
      </w:tr>
      <w:tr w14:paraId="0EC94D7A">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0D7500B6">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1A211</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5CA90462">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共享经济无序扩张</w:t>
            </w:r>
          </w:p>
        </w:tc>
      </w:tr>
      <w:tr w14:paraId="0AC2FE5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BADF8C4">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1A212</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3C2D60ED">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保险拒绝理赔</w:t>
            </w:r>
          </w:p>
        </w:tc>
      </w:tr>
      <w:tr w14:paraId="2A01E2F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5A3D3CC">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1A213</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9013FE8">
            <w:pPr>
              <w:widowControl/>
              <w:spacing w:line="240" w:lineRule="auto"/>
              <w:textAlignment w:val="center"/>
              <w:rPr>
                <w:rFonts w:hint="eastAsia" w:ascii="宋体" w:hAnsi="宋体"/>
                <w:sz w:val="18"/>
              </w:rPr>
            </w:pPr>
            <w:r>
              <w:rPr>
                <w:rFonts w:hint="eastAsia" w:ascii="宋体" w:hAnsi="宋体" w:cs="宋体"/>
                <w:kern w:val="0"/>
                <w:sz w:val="18"/>
                <w:szCs w:val="18"/>
                <w:lang w:bidi="ar"/>
              </w:rPr>
              <w:t>企业停产倒闭</w:t>
            </w:r>
          </w:p>
        </w:tc>
      </w:tr>
      <w:tr w14:paraId="499AF18E">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56BD5E6">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1A214</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34F9A1B0">
            <w:pPr>
              <w:widowControl/>
              <w:spacing w:line="240" w:lineRule="auto"/>
              <w:textAlignment w:val="center"/>
              <w:rPr>
                <w:rFonts w:hint="eastAsia" w:ascii="宋体" w:hAnsi="宋体" w:cs="宋体"/>
                <w:kern w:val="0"/>
                <w:sz w:val="18"/>
                <w:szCs w:val="18"/>
                <w:lang w:bidi="ar"/>
              </w:rPr>
            </w:pPr>
            <w:r>
              <w:rPr>
                <w:rFonts w:hint="eastAsia" w:ascii="宋体" w:hAnsi="宋体" w:cs="宋体"/>
                <w:kern w:val="0"/>
                <w:sz w:val="18"/>
                <w:szCs w:val="18"/>
                <w:lang w:bidi="ar"/>
              </w:rPr>
              <w:t>上市企业退市</w:t>
            </w:r>
          </w:p>
        </w:tc>
      </w:tr>
      <w:tr w14:paraId="2C8D21A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831C25B">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1A215</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07F9FADF">
            <w:pPr>
              <w:widowControl/>
              <w:spacing w:line="240" w:lineRule="auto"/>
              <w:textAlignment w:val="center"/>
              <w:rPr>
                <w:rFonts w:hint="eastAsia" w:ascii="宋体" w:hAnsi="宋体"/>
                <w:sz w:val="18"/>
              </w:rPr>
            </w:pPr>
            <w:r>
              <w:rPr>
                <w:rFonts w:hint="eastAsia" w:ascii="宋体" w:hAnsi="宋体" w:cs="宋体"/>
                <w:kern w:val="0"/>
                <w:sz w:val="18"/>
                <w:szCs w:val="18"/>
                <w:lang w:bidi="ar"/>
              </w:rPr>
              <w:t>房价波动</w:t>
            </w:r>
          </w:p>
        </w:tc>
      </w:tr>
      <w:tr w14:paraId="14A0CCF8">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D5158D7">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1A216</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74CA0106">
            <w:pPr>
              <w:widowControl/>
              <w:spacing w:line="240" w:lineRule="auto"/>
              <w:textAlignment w:val="center"/>
              <w:rPr>
                <w:rFonts w:hint="eastAsia" w:ascii="宋体" w:hAnsi="宋体"/>
                <w:sz w:val="18"/>
              </w:rPr>
            </w:pPr>
            <w:r>
              <w:rPr>
                <w:rFonts w:hint="eastAsia" w:ascii="宋体" w:hAnsi="宋体" w:cs="宋体"/>
                <w:kern w:val="0"/>
                <w:sz w:val="18"/>
                <w:szCs w:val="18"/>
                <w:lang w:bidi="ar"/>
              </w:rPr>
              <w:t>商业地产租赁矛盾</w:t>
            </w:r>
          </w:p>
        </w:tc>
      </w:tr>
      <w:tr w14:paraId="0E5B05BE">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7E41511">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1A217</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04091841">
            <w:pPr>
              <w:widowControl/>
              <w:spacing w:line="240" w:lineRule="auto"/>
              <w:textAlignment w:val="center"/>
              <w:rPr>
                <w:rFonts w:hint="eastAsia" w:ascii="宋体" w:hAnsi="宋体"/>
                <w:sz w:val="18"/>
              </w:rPr>
            </w:pPr>
            <w:r>
              <w:rPr>
                <w:rFonts w:hint="eastAsia" w:ascii="宋体" w:hAnsi="宋体" w:cs="宋体"/>
                <w:kern w:val="0"/>
                <w:sz w:val="18"/>
                <w:szCs w:val="18"/>
                <w:lang w:bidi="ar"/>
              </w:rPr>
              <w:t>房地产交付纠纷</w:t>
            </w:r>
          </w:p>
        </w:tc>
      </w:tr>
      <w:tr w14:paraId="1886DE12">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4F7F734">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1A218</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7D37409">
            <w:pPr>
              <w:widowControl/>
              <w:spacing w:line="240" w:lineRule="auto"/>
              <w:textAlignment w:val="center"/>
              <w:rPr>
                <w:rFonts w:hint="eastAsia" w:ascii="宋体" w:hAnsi="宋体"/>
                <w:sz w:val="18"/>
              </w:rPr>
            </w:pPr>
            <w:r>
              <w:rPr>
                <w:rFonts w:hint="eastAsia" w:ascii="宋体" w:hAnsi="宋体" w:cs="宋体"/>
                <w:kern w:val="0"/>
                <w:sz w:val="18"/>
                <w:szCs w:val="18"/>
                <w:lang w:bidi="ar"/>
              </w:rPr>
              <w:t>市场价格异常</w:t>
            </w:r>
          </w:p>
        </w:tc>
      </w:tr>
      <w:tr w14:paraId="0C214ECC">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570E12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1A219</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1E14DD0">
            <w:pPr>
              <w:widowControl/>
              <w:spacing w:line="240" w:lineRule="auto"/>
              <w:textAlignment w:val="center"/>
              <w:rPr>
                <w:rFonts w:hint="eastAsia" w:ascii="宋体" w:hAnsi="宋体"/>
                <w:sz w:val="18"/>
              </w:rPr>
            </w:pPr>
            <w:r>
              <w:rPr>
                <w:rFonts w:hint="eastAsia" w:ascii="宋体" w:hAnsi="宋体" w:cs="宋体"/>
                <w:kern w:val="0"/>
                <w:sz w:val="18"/>
                <w:szCs w:val="18"/>
                <w:lang w:bidi="ar"/>
              </w:rPr>
              <w:t>市场管理不善</w:t>
            </w:r>
          </w:p>
        </w:tc>
      </w:tr>
      <w:tr w14:paraId="785DBB5D">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09021935">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308DB05D">
            <w:pPr>
              <w:widowControl/>
              <w:spacing w:line="240" w:lineRule="auto"/>
              <w:textAlignment w:val="center"/>
              <w:rPr>
                <w:rFonts w:hint="eastAsia" w:ascii="宋体" w:hAnsi="宋体"/>
                <w:sz w:val="18"/>
              </w:rPr>
            </w:pPr>
            <w:r>
              <w:rPr>
                <w:rFonts w:hint="eastAsia" w:ascii="宋体" w:hAnsi="宋体" w:cs="宋体"/>
                <w:kern w:val="0"/>
                <w:sz w:val="18"/>
                <w:szCs w:val="18"/>
                <w:lang w:bidi="ar"/>
              </w:rPr>
              <w:t>市场供应短缺</w:t>
            </w:r>
          </w:p>
        </w:tc>
      </w:tr>
      <w:tr w14:paraId="1085EAAD">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02D5D33E">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1A221</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148846B9">
            <w:pPr>
              <w:widowControl/>
              <w:spacing w:line="240" w:lineRule="auto"/>
              <w:textAlignment w:val="center"/>
              <w:rPr>
                <w:rFonts w:hint="eastAsia" w:ascii="宋体" w:hAnsi="宋体"/>
                <w:sz w:val="18"/>
              </w:rPr>
            </w:pPr>
            <w:r>
              <w:rPr>
                <w:rFonts w:hint="eastAsia" w:ascii="宋体" w:hAnsi="宋体" w:cs="宋体"/>
                <w:kern w:val="0"/>
                <w:sz w:val="18"/>
                <w:szCs w:val="18"/>
                <w:lang w:bidi="ar"/>
              </w:rPr>
              <w:t>市场消费纠纷</w:t>
            </w:r>
          </w:p>
        </w:tc>
      </w:tr>
      <w:tr w14:paraId="67DDB21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3EE9CAE8">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1A222</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A1A0451">
            <w:pPr>
              <w:widowControl/>
              <w:spacing w:line="240" w:lineRule="auto"/>
              <w:textAlignment w:val="center"/>
              <w:rPr>
                <w:rFonts w:hint="eastAsia" w:ascii="宋体" w:hAnsi="宋体"/>
                <w:sz w:val="18"/>
              </w:rPr>
            </w:pPr>
            <w:r>
              <w:rPr>
                <w:rFonts w:hint="eastAsia" w:ascii="宋体" w:hAnsi="宋体" w:cs="宋体"/>
                <w:kern w:val="0"/>
                <w:sz w:val="18"/>
                <w:szCs w:val="18"/>
                <w:lang w:bidi="ar"/>
              </w:rPr>
              <w:t>教培机构跑路</w:t>
            </w:r>
          </w:p>
        </w:tc>
      </w:tr>
      <w:tr w14:paraId="191B43ED">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3F05FF90">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1A223</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6429FDAB">
            <w:pPr>
              <w:widowControl/>
              <w:spacing w:line="240" w:lineRule="auto"/>
              <w:textAlignment w:val="center"/>
              <w:rPr>
                <w:rFonts w:hint="eastAsia" w:ascii="宋体" w:hAnsi="宋体"/>
                <w:sz w:val="18"/>
              </w:rPr>
            </w:pPr>
            <w:r>
              <w:rPr>
                <w:rFonts w:hint="eastAsia" w:ascii="宋体" w:hAnsi="宋体" w:cs="宋体"/>
                <w:kern w:val="0"/>
                <w:sz w:val="18"/>
                <w:szCs w:val="18"/>
                <w:lang w:bidi="ar"/>
              </w:rPr>
              <w:t>美容美发机构跑路</w:t>
            </w:r>
          </w:p>
        </w:tc>
      </w:tr>
      <w:tr w14:paraId="1E0E3D0C">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460994A4">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1A224</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78984498">
            <w:pPr>
              <w:widowControl/>
              <w:spacing w:line="240" w:lineRule="auto"/>
              <w:textAlignment w:val="center"/>
              <w:rPr>
                <w:rFonts w:hint="eastAsia" w:ascii="宋体" w:hAnsi="宋体"/>
                <w:sz w:val="18"/>
              </w:rPr>
            </w:pPr>
            <w:r>
              <w:rPr>
                <w:rFonts w:hint="eastAsia" w:ascii="宋体" w:hAnsi="宋体" w:cs="宋体"/>
                <w:kern w:val="0"/>
                <w:sz w:val="18"/>
                <w:szCs w:val="18"/>
                <w:lang w:bidi="ar"/>
              </w:rPr>
              <w:t>健身机构跑路</w:t>
            </w:r>
          </w:p>
        </w:tc>
      </w:tr>
      <w:tr w14:paraId="2D6FA1FA">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2348BE57">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1A225</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38BAE64C">
            <w:pPr>
              <w:widowControl/>
              <w:spacing w:line="240" w:lineRule="auto"/>
              <w:textAlignment w:val="center"/>
              <w:rPr>
                <w:rFonts w:hint="eastAsia" w:ascii="宋体" w:hAnsi="宋体"/>
                <w:sz w:val="18"/>
              </w:rPr>
            </w:pPr>
            <w:r>
              <w:rPr>
                <w:rFonts w:hint="eastAsia" w:ascii="宋体" w:hAnsi="宋体" w:cs="宋体"/>
                <w:kern w:val="0"/>
                <w:sz w:val="18"/>
                <w:szCs w:val="18"/>
                <w:lang w:bidi="ar"/>
              </w:rPr>
              <w:t>其他机构跑路</w:t>
            </w:r>
          </w:p>
        </w:tc>
      </w:tr>
      <w:tr w14:paraId="05DF3E19">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2EA5B263">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1A226</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5B94D25">
            <w:pPr>
              <w:widowControl/>
              <w:spacing w:line="240" w:lineRule="auto"/>
              <w:textAlignment w:val="center"/>
              <w:rPr>
                <w:rFonts w:hint="eastAsia" w:ascii="宋体" w:hAnsi="宋体" w:cs="宋体"/>
                <w:kern w:val="0"/>
                <w:sz w:val="18"/>
                <w:szCs w:val="18"/>
                <w:lang w:bidi="ar"/>
              </w:rPr>
            </w:pPr>
            <w:r>
              <w:rPr>
                <w:rFonts w:hint="eastAsia" w:ascii="宋体" w:hAnsi="宋体" w:cs="宋体"/>
                <w:kern w:val="0"/>
                <w:sz w:val="18"/>
                <w:szCs w:val="18"/>
                <w:lang w:bidi="ar"/>
              </w:rPr>
              <w:t>高利贷</w:t>
            </w:r>
          </w:p>
        </w:tc>
      </w:tr>
      <w:tr w14:paraId="0337534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605DFA5B">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1A227</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105A5485">
            <w:pPr>
              <w:widowControl/>
              <w:spacing w:line="240" w:lineRule="auto"/>
              <w:textAlignment w:val="center"/>
              <w:rPr>
                <w:rFonts w:hint="eastAsia" w:ascii="宋体" w:hAnsi="宋体"/>
                <w:sz w:val="18"/>
              </w:rPr>
            </w:pPr>
            <w:r>
              <w:rPr>
                <w:rFonts w:hint="eastAsia" w:ascii="宋体" w:hAnsi="宋体" w:cs="宋体"/>
                <w:kern w:val="0"/>
                <w:sz w:val="18"/>
                <w:szCs w:val="18"/>
                <w:lang w:bidi="ar"/>
              </w:rPr>
              <w:t>金融诈骗</w:t>
            </w:r>
          </w:p>
        </w:tc>
      </w:tr>
      <w:tr w14:paraId="7CC74074">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shd w:val="clear" w:color="auto" w:fill="auto"/>
            <w:vAlign w:val="center"/>
          </w:tcPr>
          <w:p w14:paraId="7C81F54C">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1A228</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0AC5B27">
            <w:pPr>
              <w:widowControl/>
              <w:spacing w:line="240" w:lineRule="auto"/>
              <w:textAlignment w:val="center"/>
              <w:rPr>
                <w:rFonts w:hint="eastAsia" w:ascii="宋体" w:hAnsi="宋体"/>
                <w:sz w:val="18"/>
              </w:rPr>
            </w:pPr>
            <w:r>
              <w:rPr>
                <w:rFonts w:hint="eastAsia" w:ascii="宋体" w:hAnsi="宋体" w:cs="宋体"/>
                <w:kern w:val="0"/>
                <w:sz w:val="18"/>
                <w:szCs w:val="18"/>
                <w:lang w:bidi="ar"/>
              </w:rPr>
              <w:t>规模化传销</w:t>
            </w:r>
          </w:p>
        </w:tc>
      </w:tr>
      <w:tr w14:paraId="127C0CB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0300AFD6">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1A22</w:t>
            </w:r>
            <w:r>
              <w:rPr>
                <w:rFonts w:ascii="宋体" w:hAnsi="宋体" w:cs="宋体"/>
                <w:kern w:val="0"/>
                <w:sz w:val="18"/>
                <w:szCs w:val="18"/>
                <w:lang w:bidi="ar"/>
              </w:rPr>
              <w:t>9</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C664470">
            <w:pPr>
              <w:widowControl/>
              <w:spacing w:line="240" w:lineRule="auto"/>
              <w:textAlignment w:val="center"/>
              <w:rPr>
                <w:rFonts w:hint="eastAsia" w:ascii="宋体" w:hAnsi="宋体"/>
                <w:sz w:val="18"/>
              </w:rPr>
            </w:pPr>
            <w:r>
              <w:rPr>
                <w:rFonts w:hint="eastAsia" w:ascii="宋体" w:hAnsi="宋体" w:cs="宋体"/>
                <w:kern w:val="0"/>
                <w:sz w:val="18"/>
                <w:szCs w:val="18"/>
                <w:lang w:bidi="ar"/>
              </w:rPr>
              <w:t>非法吸收存款</w:t>
            </w:r>
          </w:p>
        </w:tc>
      </w:tr>
      <w:tr w14:paraId="4413434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C007776">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1A230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78F3BF6F">
            <w:pPr>
              <w:widowControl/>
              <w:spacing w:line="240" w:lineRule="auto"/>
              <w:textAlignment w:val="center"/>
              <w:rPr>
                <w:rFonts w:hint="eastAsia" w:ascii="宋体" w:hAnsi="宋体"/>
                <w:sz w:val="18"/>
              </w:rPr>
            </w:pPr>
            <w:r>
              <w:rPr>
                <w:rFonts w:hint="eastAsia" w:ascii="宋体" w:hAnsi="宋体" w:cs="宋体"/>
                <w:kern w:val="0"/>
                <w:sz w:val="18"/>
                <w:szCs w:val="18"/>
                <w:lang w:bidi="ar"/>
              </w:rPr>
              <w:t>集资诈骗</w:t>
            </w:r>
          </w:p>
        </w:tc>
      </w:tr>
      <w:tr w14:paraId="5BDDDD5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04EF16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1A290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3282BFD7">
            <w:pPr>
              <w:widowControl/>
              <w:spacing w:line="240" w:lineRule="auto"/>
              <w:textAlignment w:val="center"/>
              <w:rPr>
                <w:rFonts w:hint="eastAsia" w:ascii="宋体" w:hAnsi="宋体"/>
                <w:sz w:val="18"/>
              </w:rPr>
            </w:pPr>
            <w:r>
              <w:rPr>
                <w:rFonts w:hint="eastAsia" w:ascii="宋体" w:hAnsi="宋体" w:cs="宋体"/>
                <w:kern w:val="0"/>
                <w:sz w:val="18"/>
                <w:szCs w:val="18"/>
                <w:lang w:bidi="ar"/>
              </w:rPr>
              <w:t>其他由</w:t>
            </w:r>
            <w:r>
              <w:rPr>
                <w:rFonts w:hint="eastAsia" w:hAnsi="宋体"/>
                <w:sz w:val="18"/>
                <w:szCs w:val="18"/>
              </w:rPr>
              <w:t>经济活动失当引发类</w:t>
            </w:r>
          </w:p>
        </w:tc>
      </w:tr>
      <w:tr w14:paraId="013F87C1">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E61ACE6">
            <w:pPr>
              <w:widowControl/>
              <w:spacing w:line="240" w:lineRule="auto"/>
              <w:jc w:val="center"/>
              <w:textAlignment w:val="center"/>
              <w:rPr>
                <w:rFonts w:hint="eastAsia" w:ascii="宋体" w:hAnsi="宋体"/>
                <w:b/>
                <w:bCs/>
                <w:kern w:val="0"/>
                <w:sz w:val="18"/>
              </w:rPr>
            </w:pPr>
            <w:r>
              <w:rPr>
                <w:rFonts w:hint="eastAsia" w:ascii="宋体" w:hAnsi="宋体" w:cs="宋体"/>
                <w:b/>
                <w:bCs/>
                <w:kern w:val="0"/>
                <w:sz w:val="18"/>
                <w:szCs w:val="18"/>
                <w:lang w:bidi="ar"/>
              </w:rPr>
              <w:t>1A300</w:t>
            </w:r>
          </w:p>
        </w:tc>
        <w:tc>
          <w:tcPr>
            <w:tcW w:w="7498" w:type="dxa"/>
            <w:tcBorders>
              <w:top w:val="single" w:color="auto" w:sz="4" w:space="0"/>
              <w:left w:val="single" w:color="auto" w:sz="4" w:space="0"/>
              <w:bottom w:val="single" w:color="auto" w:sz="4" w:space="0"/>
              <w:right w:val="single" w:color="auto" w:sz="12" w:space="0"/>
            </w:tcBorders>
            <w:vAlign w:val="center"/>
          </w:tcPr>
          <w:p w14:paraId="0432EFDD">
            <w:pPr>
              <w:widowControl/>
              <w:spacing w:line="240" w:lineRule="auto"/>
              <w:textAlignment w:val="center"/>
              <w:rPr>
                <w:rFonts w:hint="eastAsia" w:ascii="宋体" w:hAnsi="宋体"/>
                <w:b/>
                <w:bCs/>
                <w:color w:val="FF0000"/>
                <w:sz w:val="18"/>
              </w:rPr>
            </w:pPr>
            <w:r>
              <w:rPr>
                <w:rFonts w:hint="eastAsia" w:ascii="宋体" w:hAnsi="宋体" w:cs="宋体"/>
                <w:b/>
                <w:bCs/>
                <w:kern w:val="0"/>
                <w:sz w:val="18"/>
                <w:szCs w:val="18"/>
                <w:lang w:bidi="ar"/>
              </w:rPr>
              <w:t>由文化差异引发</w:t>
            </w:r>
          </w:p>
        </w:tc>
      </w:tr>
      <w:tr w14:paraId="008E5D2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D47ADBC">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1A301</w:t>
            </w:r>
          </w:p>
        </w:tc>
        <w:tc>
          <w:tcPr>
            <w:tcW w:w="7498" w:type="dxa"/>
            <w:tcBorders>
              <w:top w:val="single" w:color="auto" w:sz="4" w:space="0"/>
              <w:left w:val="single" w:color="auto" w:sz="4" w:space="0"/>
              <w:bottom w:val="single" w:color="auto" w:sz="4" w:space="0"/>
              <w:right w:val="single" w:color="auto" w:sz="12" w:space="0"/>
            </w:tcBorders>
            <w:vAlign w:val="center"/>
          </w:tcPr>
          <w:p w14:paraId="41E0EF19">
            <w:pPr>
              <w:widowControl/>
              <w:spacing w:line="240" w:lineRule="auto"/>
              <w:textAlignment w:val="center"/>
              <w:rPr>
                <w:rFonts w:hint="eastAsia" w:ascii="宋体" w:hAnsi="宋体"/>
                <w:sz w:val="18"/>
              </w:rPr>
            </w:pPr>
            <w:r>
              <w:rPr>
                <w:rFonts w:hint="eastAsia" w:ascii="宋体" w:hAnsi="宋体" w:cs="宋体"/>
                <w:kern w:val="0"/>
                <w:sz w:val="18"/>
                <w:szCs w:val="18"/>
                <w:lang w:bidi="ar"/>
              </w:rPr>
              <w:t>偏离社会主义核心价值观</w:t>
            </w:r>
          </w:p>
        </w:tc>
      </w:tr>
      <w:tr w14:paraId="18C70F3E">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0985DA2">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1A302</w:t>
            </w:r>
          </w:p>
        </w:tc>
        <w:tc>
          <w:tcPr>
            <w:tcW w:w="7498" w:type="dxa"/>
            <w:tcBorders>
              <w:top w:val="single" w:color="auto" w:sz="4" w:space="0"/>
              <w:left w:val="single" w:color="auto" w:sz="4" w:space="0"/>
              <w:bottom w:val="single" w:color="auto" w:sz="4" w:space="0"/>
              <w:right w:val="single" w:color="auto" w:sz="12" w:space="0"/>
            </w:tcBorders>
            <w:vAlign w:val="center"/>
          </w:tcPr>
          <w:p w14:paraId="204D0019">
            <w:pPr>
              <w:widowControl/>
              <w:spacing w:line="240" w:lineRule="auto"/>
              <w:textAlignment w:val="center"/>
              <w:rPr>
                <w:rFonts w:hint="eastAsia" w:ascii="宋体" w:hAnsi="宋体"/>
                <w:sz w:val="18"/>
              </w:rPr>
            </w:pPr>
            <w:r>
              <w:rPr>
                <w:rFonts w:hint="eastAsia" w:ascii="宋体" w:hAnsi="宋体" w:cs="宋体"/>
                <w:kern w:val="0"/>
                <w:sz w:val="18"/>
                <w:szCs w:val="18"/>
                <w:lang w:bidi="ar"/>
              </w:rPr>
              <w:t>违背道德伦理</w:t>
            </w:r>
          </w:p>
        </w:tc>
      </w:tr>
      <w:tr w14:paraId="14EB584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7A073D9">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1A303</w:t>
            </w:r>
          </w:p>
        </w:tc>
        <w:tc>
          <w:tcPr>
            <w:tcW w:w="7498" w:type="dxa"/>
            <w:tcBorders>
              <w:top w:val="single" w:color="auto" w:sz="4" w:space="0"/>
              <w:left w:val="single" w:color="auto" w:sz="4" w:space="0"/>
              <w:bottom w:val="single" w:color="auto" w:sz="4" w:space="0"/>
              <w:right w:val="single" w:color="auto" w:sz="12" w:space="0"/>
            </w:tcBorders>
            <w:vAlign w:val="center"/>
          </w:tcPr>
          <w:p w14:paraId="518919C2">
            <w:pPr>
              <w:widowControl/>
              <w:spacing w:line="240" w:lineRule="auto"/>
              <w:textAlignment w:val="center"/>
              <w:rPr>
                <w:rFonts w:hint="eastAsia" w:ascii="宋体" w:hAnsi="宋体"/>
                <w:sz w:val="18"/>
              </w:rPr>
            </w:pPr>
            <w:r>
              <w:rPr>
                <w:rFonts w:hint="eastAsia" w:ascii="宋体" w:hAnsi="宋体" w:cs="宋体"/>
                <w:kern w:val="0"/>
                <w:sz w:val="18"/>
                <w:szCs w:val="18"/>
                <w:lang w:bidi="ar"/>
              </w:rPr>
              <w:t>极端思维方式表达</w:t>
            </w:r>
          </w:p>
        </w:tc>
      </w:tr>
      <w:tr w14:paraId="414C1D8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3A787B9">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1A304</w:t>
            </w:r>
          </w:p>
        </w:tc>
        <w:tc>
          <w:tcPr>
            <w:tcW w:w="7498" w:type="dxa"/>
            <w:tcBorders>
              <w:top w:val="single" w:color="auto" w:sz="4" w:space="0"/>
              <w:left w:val="single" w:color="auto" w:sz="4" w:space="0"/>
              <w:bottom w:val="single" w:color="auto" w:sz="4" w:space="0"/>
              <w:right w:val="single" w:color="auto" w:sz="12" w:space="0"/>
            </w:tcBorders>
            <w:vAlign w:val="center"/>
          </w:tcPr>
          <w:p w14:paraId="6D0E8072">
            <w:pPr>
              <w:widowControl/>
              <w:spacing w:line="240" w:lineRule="auto"/>
              <w:textAlignment w:val="center"/>
              <w:rPr>
                <w:rFonts w:hint="eastAsia" w:ascii="宋体" w:hAnsi="宋体"/>
                <w:sz w:val="18"/>
              </w:rPr>
            </w:pPr>
            <w:r>
              <w:rPr>
                <w:rFonts w:hint="eastAsia" w:ascii="宋体" w:hAnsi="宋体" w:cs="宋体"/>
                <w:kern w:val="0"/>
                <w:sz w:val="18"/>
                <w:szCs w:val="18"/>
                <w:lang w:bidi="ar"/>
              </w:rPr>
              <w:t>心理扭曲宣泄情绪</w:t>
            </w:r>
          </w:p>
        </w:tc>
      </w:tr>
      <w:tr w14:paraId="7C8291C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016D19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1A305</w:t>
            </w:r>
          </w:p>
        </w:tc>
        <w:tc>
          <w:tcPr>
            <w:tcW w:w="7498" w:type="dxa"/>
            <w:tcBorders>
              <w:top w:val="single" w:color="auto" w:sz="4" w:space="0"/>
              <w:left w:val="single" w:color="auto" w:sz="4" w:space="0"/>
              <w:bottom w:val="single" w:color="auto" w:sz="4" w:space="0"/>
              <w:right w:val="single" w:color="auto" w:sz="12" w:space="0"/>
            </w:tcBorders>
            <w:vAlign w:val="center"/>
          </w:tcPr>
          <w:p w14:paraId="267445A2">
            <w:pPr>
              <w:widowControl/>
              <w:spacing w:line="240" w:lineRule="auto"/>
              <w:textAlignment w:val="center"/>
              <w:rPr>
                <w:rFonts w:hint="eastAsia" w:ascii="宋体" w:hAnsi="宋体"/>
                <w:sz w:val="18"/>
              </w:rPr>
            </w:pPr>
            <w:r>
              <w:rPr>
                <w:rFonts w:hint="eastAsia" w:ascii="宋体" w:hAnsi="宋体" w:cs="宋体"/>
                <w:kern w:val="0"/>
                <w:sz w:val="18"/>
                <w:szCs w:val="18"/>
                <w:lang w:bidi="ar"/>
              </w:rPr>
              <w:t>违背公序良俗</w:t>
            </w:r>
          </w:p>
        </w:tc>
      </w:tr>
      <w:tr w14:paraId="5B76E5E9">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12" w:space="0"/>
              <w:right w:val="single" w:color="auto" w:sz="4" w:space="0"/>
            </w:tcBorders>
            <w:vAlign w:val="center"/>
          </w:tcPr>
          <w:p w14:paraId="381F4AAC">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1A390</w:t>
            </w:r>
          </w:p>
        </w:tc>
        <w:tc>
          <w:tcPr>
            <w:tcW w:w="7498" w:type="dxa"/>
            <w:tcBorders>
              <w:top w:val="single" w:color="auto" w:sz="4" w:space="0"/>
              <w:left w:val="single" w:color="auto" w:sz="4" w:space="0"/>
              <w:bottom w:val="single" w:color="auto" w:sz="12" w:space="0"/>
              <w:right w:val="single" w:color="auto" w:sz="12" w:space="0"/>
            </w:tcBorders>
            <w:vAlign w:val="center"/>
          </w:tcPr>
          <w:p w14:paraId="23807823">
            <w:pPr>
              <w:widowControl/>
              <w:spacing w:line="240" w:lineRule="auto"/>
              <w:textAlignment w:val="center"/>
              <w:rPr>
                <w:rFonts w:hint="eastAsia" w:ascii="宋体" w:hAnsi="宋体"/>
                <w:sz w:val="18"/>
              </w:rPr>
            </w:pPr>
            <w:r>
              <w:rPr>
                <w:rFonts w:hint="eastAsia" w:ascii="宋体" w:hAnsi="宋体" w:cs="宋体"/>
                <w:kern w:val="0"/>
                <w:sz w:val="18"/>
                <w:szCs w:val="18"/>
                <w:lang w:bidi="ar"/>
              </w:rPr>
              <w:t>其他文化差异引发类</w:t>
            </w:r>
          </w:p>
        </w:tc>
      </w:tr>
    </w:tbl>
    <w:p w14:paraId="28935C7A">
      <w:pPr>
        <w:pStyle w:val="115"/>
        <w:numPr>
          <w:ilvl w:val="0"/>
          <w:numId w:val="0"/>
        </w:numPr>
        <w:spacing w:before="156" w:after="156"/>
        <w:rPr>
          <w:color w:val="000000"/>
        </w:rPr>
      </w:pPr>
      <w:r>
        <w:rPr>
          <w:rFonts w:hint="eastAsia"/>
          <w:color w:val="000000"/>
        </w:rPr>
        <w:t>表1</w:t>
      </w:r>
      <w:r>
        <w:rPr>
          <w:color w:val="000000"/>
        </w:rPr>
        <w:t xml:space="preserve">  </w:t>
      </w:r>
      <w:r>
        <w:rPr>
          <w:rFonts w:hint="eastAsia"/>
          <w:color w:val="000000"/>
        </w:rPr>
        <w:t>群体性事件分类与代码</w:t>
      </w:r>
      <w:r>
        <w:rPr>
          <w:rFonts w:hint="eastAsia" w:ascii="宋体" w:hAnsi="宋体" w:eastAsia="宋体"/>
          <w:color w:val="000000"/>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1701"/>
        <w:gridCol w:w="7498"/>
      </w:tblGrid>
      <w:tr w14:paraId="36598453">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09" w:hRule="atLeast"/>
          <w:jc w:val="center"/>
        </w:trPr>
        <w:tc>
          <w:tcPr>
            <w:tcW w:w="1701" w:type="dxa"/>
            <w:tcBorders>
              <w:top w:val="single" w:color="auto" w:sz="12" w:space="0"/>
              <w:bottom w:val="single" w:color="auto" w:sz="12" w:space="0"/>
              <w:right w:val="single" w:color="auto" w:sz="4" w:space="0"/>
            </w:tcBorders>
            <w:vAlign w:val="center"/>
          </w:tcPr>
          <w:p w14:paraId="4AFAA9EE">
            <w:pPr>
              <w:pStyle w:val="233"/>
              <w:widowControl w:val="0"/>
              <w:ind w:firstLine="0"/>
              <w:jc w:val="center"/>
              <w:rPr>
                <w:rFonts w:hint="eastAsia" w:hAnsi="宋体"/>
                <w:b/>
                <w:bCs/>
                <w:sz w:val="18"/>
                <w:szCs w:val="18"/>
              </w:rPr>
            </w:pPr>
            <w:r>
              <w:rPr>
                <w:rFonts w:hint="eastAsia" w:hAnsi="宋体"/>
                <w:b/>
                <w:bCs/>
                <w:sz w:val="18"/>
                <w:szCs w:val="18"/>
              </w:rPr>
              <w:t>代码</w:t>
            </w:r>
          </w:p>
        </w:tc>
        <w:tc>
          <w:tcPr>
            <w:tcW w:w="7498" w:type="dxa"/>
            <w:tcBorders>
              <w:top w:val="single" w:color="auto" w:sz="12" w:space="0"/>
              <w:left w:val="single" w:color="auto" w:sz="4" w:space="0"/>
              <w:bottom w:val="single" w:color="auto" w:sz="12" w:space="0"/>
              <w:right w:val="single" w:color="auto" w:sz="12" w:space="0"/>
            </w:tcBorders>
            <w:vAlign w:val="center"/>
          </w:tcPr>
          <w:p w14:paraId="0D55F9B6">
            <w:pPr>
              <w:pStyle w:val="233"/>
              <w:widowControl w:val="0"/>
              <w:ind w:firstLine="0"/>
              <w:jc w:val="center"/>
              <w:rPr>
                <w:rFonts w:hint="eastAsia" w:hAnsi="宋体"/>
                <w:b/>
                <w:bCs/>
                <w:sz w:val="18"/>
                <w:szCs w:val="18"/>
              </w:rPr>
            </w:pPr>
            <w:r>
              <w:rPr>
                <w:rFonts w:hint="eastAsia" w:hAnsi="宋体"/>
                <w:b/>
                <w:bCs/>
                <w:sz w:val="18"/>
                <w:szCs w:val="18"/>
              </w:rPr>
              <w:t>类别名称</w:t>
            </w:r>
          </w:p>
        </w:tc>
      </w:tr>
      <w:tr w14:paraId="035EFD38">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12" w:space="0"/>
              <w:bottom w:val="single" w:color="auto" w:sz="4" w:space="0"/>
              <w:right w:val="single" w:color="auto" w:sz="4" w:space="0"/>
            </w:tcBorders>
            <w:vAlign w:val="center"/>
          </w:tcPr>
          <w:p w14:paraId="7B5F03A4">
            <w:pPr>
              <w:widowControl/>
              <w:spacing w:line="240" w:lineRule="auto"/>
              <w:jc w:val="center"/>
              <w:textAlignment w:val="center"/>
              <w:rPr>
                <w:rFonts w:hint="eastAsia" w:ascii="宋体" w:hAnsi="宋体"/>
                <w:kern w:val="0"/>
                <w:sz w:val="18"/>
              </w:rPr>
            </w:pPr>
            <w:r>
              <w:rPr>
                <w:rFonts w:hint="eastAsia" w:ascii="宋体" w:hAnsi="宋体" w:cs="宋体"/>
                <w:b/>
                <w:bCs/>
                <w:kern w:val="0"/>
                <w:sz w:val="18"/>
                <w:szCs w:val="18"/>
                <w:lang w:bidi="ar"/>
              </w:rPr>
              <w:t>1A400</w:t>
            </w:r>
          </w:p>
        </w:tc>
        <w:tc>
          <w:tcPr>
            <w:tcW w:w="7498" w:type="dxa"/>
            <w:tcBorders>
              <w:top w:val="single" w:color="auto" w:sz="12" w:space="0"/>
              <w:left w:val="single" w:color="auto" w:sz="4" w:space="0"/>
              <w:bottom w:val="single" w:color="auto" w:sz="4" w:space="0"/>
              <w:right w:val="single" w:color="auto" w:sz="12" w:space="0"/>
            </w:tcBorders>
            <w:vAlign w:val="center"/>
          </w:tcPr>
          <w:p w14:paraId="071BAF48">
            <w:pPr>
              <w:widowControl/>
              <w:spacing w:line="240" w:lineRule="auto"/>
              <w:textAlignment w:val="center"/>
              <w:rPr>
                <w:rFonts w:hint="eastAsia" w:ascii="宋体" w:hAnsi="宋体"/>
                <w:sz w:val="18"/>
              </w:rPr>
            </w:pPr>
            <w:r>
              <w:rPr>
                <w:rFonts w:hint="eastAsia" w:hAnsi="宋体"/>
                <w:b/>
                <w:bCs/>
                <w:sz w:val="18"/>
                <w:szCs w:val="18"/>
              </w:rPr>
              <w:t>由矛盾纠纷引发</w:t>
            </w:r>
          </w:p>
        </w:tc>
      </w:tr>
      <w:tr w14:paraId="137481F4">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6E25078F">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1A401</w:t>
            </w:r>
          </w:p>
        </w:tc>
        <w:tc>
          <w:tcPr>
            <w:tcW w:w="7498" w:type="dxa"/>
            <w:tcBorders>
              <w:top w:val="single" w:color="auto" w:sz="4" w:space="0"/>
              <w:left w:val="single" w:color="auto" w:sz="4" w:space="0"/>
              <w:bottom w:val="single" w:color="auto" w:sz="4" w:space="0"/>
              <w:right w:val="single" w:color="auto" w:sz="12" w:space="0"/>
            </w:tcBorders>
            <w:vAlign w:val="center"/>
          </w:tcPr>
          <w:p w14:paraId="1D9FFE53">
            <w:pPr>
              <w:widowControl/>
              <w:spacing w:line="240" w:lineRule="auto"/>
              <w:textAlignment w:val="center"/>
              <w:rPr>
                <w:rFonts w:hint="eastAsia" w:ascii="宋体" w:hAnsi="宋体"/>
                <w:sz w:val="18"/>
              </w:rPr>
            </w:pPr>
            <w:r>
              <w:rPr>
                <w:rFonts w:hint="eastAsia" w:ascii="宋体" w:hAnsi="宋体" w:cs="宋体"/>
                <w:kern w:val="0"/>
                <w:sz w:val="18"/>
                <w:szCs w:val="18"/>
                <w:lang w:bidi="ar"/>
              </w:rPr>
              <w:t>征地拆迁</w:t>
            </w:r>
          </w:p>
        </w:tc>
      </w:tr>
      <w:tr w14:paraId="3CBCD7B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7AA2F5A">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1A402</w:t>
            </w:r>
          </w:p>
        </w:tc>
        <w:tc>
          <w:tcPr>
            <w:tcW w:w="7498" w:type="dxa"/>
            <w:tcBorders>
              <w:top w:val="single" w:color="auto" w:sz="4" w:space="0"/>
              <w:left w:val="single" w:color="auto" w:sz="4" w:space="0"/>
              <w:bottom w:val="single" w:color="auto" w:sz="4" w:space="0"/>
              <w:right w:val="single" w:color="auto" w:sz="12" w:space="0"/>
            </w:tcBorders>
            <w:vAlign w:val="center"/>
          </w:tcPr>
          <w:p w14:paraId="56E774FF">
            <w:pPr>
              <w:widowControl/>
              <w:spacing w:line="240" w:lineRule="auto"/>
              <w:textAlignment w:val="center"/>
              <w:rPr>
                <w:rFonts w:hint="eastAsia" w:ascii="宋体" w:hAnsi="宋体"/>
                <w:sz w:val="18"/>
              </w:rPr>
            </w:pPr>
            <w:r>
              <w:rPr>
                <w:rFonts w:hint="eastAsia" w:ascii="宋体" w:hAnsi="宋体" w:cs="宋体"/>
                <w:kern w:val="0"/>
                <w:sz w:val="18"/>
                <w:szCs w:val="18"/>
                <w:lang w:bidi="ar"/>
              </w:rPr>
              <w:t>交通事故</w:t>
            </w:r>
          </w:p>
        </w:tc>
      </w:tr>
      <w:tr w14:paraId="3DBF7E55">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3AC424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1A403</w:t>
            </w:r>
          </w:p>
        </w:tc>
        <w:tc>
          <w:tcPr>
            <w:tcW w:w="7498" w:type="dxa"/>
            <w:tcBorders>
              <w:top w:val="single" w:color="auto" w:sz="4" w:space="0"/>
              <w:left w:val="single" w:color="auto" w:sz="4" w:space="0"/>
              <w:bottom w:val="single" w:color="auto" w:sz="4" w:space="0"/>
              <w:right w:val="single" w:color="auto" w:sz="12" w:space="0"/>
            </w:tcBorders>
            <w:vAlign w:val="center"/>
          </w:tcPr>
          <w:p w14:paraId="72784E00">
            <w:pPr>
              <w:widowControl/>
              <w:spacing w:line="240" w:lineRule="auto"/>
              <w:textAlignment w:val="center"/>
              <w:rPr>
                <w:rFonts w:hint="eastAsia" w:ascii="宋体" w:hAnsi="宋体"/>
                <w:sz w:val="18"/>
              </w:rPr>
            </w:pPr>
            <w:r>
              <w:rPr>
                <w:rFonts w:hint="eastAsia" w:ascii="宋体" w:hAnsi="宋体" w:cs="宋体"/>
                <w:kern w:val="0"/>
                <w:sz w:val="18"/>
                <w:szCs w:val="18"/>
                <w:lang w:bidi="ar"/>
              </w:rPr>
              <w:t>非正常死亡</w:t>
            </w:r>
          </w:p>
        </w:tc>
      </w:tr>
      <w:tr w14:paraId="37668835">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65E55BF">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1A404</w:t>
            </w:r>
          </w:p>
        </w:tc>
        <w:tc>
          <w:tcPr>
            <w:tcW w:w="7498" w:type="dxa"/>
            <w:tcBorders>
              <w:top w:val="single" w:color="auto" w:sz="4" w:space="0"/>
              <w:left w:val="single" w:color="auto" w:sz="4" w:space="0"/>
              <w:bottom w:val="single" w:color="auto" w:sz="4" w:space="0"/>
              <w:right w:val="single" w:color="auto" w:sz="12" w:space="0"/>
            </w:tcBorders>
            <w:vAlign w:val="center"/>
          </w:tcPr>
          <w:p w14:paraId="1C0C7C8C">
            <w:pPr>
              <w:widowControl/>
              <w:spacing w:line="240" w:lineRule="auto"/>
              <w:textAlignment w:val="center"/>
              <w:rPr>
                <w:rFonts w:hint="eastAsia" w:ascii="宋体" w:hAnsi="宋体"/>
                <w:sz w:val="18"/>
              </w:rPr>
            </w:pPr>
            <w:r>
              <w:rPr>
                <w:rFonts w:hint="eastAsia" w:ascii="宋体" w:hAnsi="宋体" w:cs="宋体"/>
                <w:kern w:val="0"/>
                <w:sz w:val="18"/>
                <w:szCs w:val="18"/>
                <w:lang w:bidi="ar"/>
              </w:rPr>
              <w:t>医患纠纷</w:t>
            </w:r>
          </w:p>
        </w:tc>
      </w:tr>
      <w:tr w14:paraId="0604C14D">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384357D">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1A405</w:t>
            </w:r>
          </w:p>
        </w:tc>
        <w:tc>
          <w:tcPr>
            <w:tcW w:w="7498" w:type="dxa"/>
            <w:tcBorders>
              <w:top w:val="single" w:color="auto" w:sz="4" w:space="0"/>
              <w:left w:val="single" w:color="auto" w:sz="4" w:space="0"/>
              <w:bottom w:val="single" w:color="auto" w:sz="4" w:space="0"/>
              <w:right w:val="single" w:color="auto" w:sz="12" w:space="0"/>
            </w:tcBorders>
            <w:vAlign w:val="center"/>
          </w:tcPr>
          <w:p w14:paraId="3204ED41">
            <w:pPr>
              <w:widowControl/>
              <w:spacing w:line="240" w:lineRule="auto"/>
              <w:textAlignment w:val="center"/>
              <w:rPr>
                <w:rFonts w:hint="eastAsia" w:ascii="宋体" w:hAnsi="宋体"/>
                <w:sz w:val="18"/>
              </w:rPr>
            </w:pPr>
            <w:r>
              <w:rPr>
                <w:rFonts w:hint="eastAsia" w:ascii="宋体" w:hAnsi="宋体" w:cs="宋体"/>
                <w:kern w:val="0"/>
                <w:sz w:val="18"/>
                <w:szCs w:val="18"/>
                <w:lang w:bidi="ar"/>
              </w:rPr>
              <w:t>邻里宗族矛盾</w:t>
            </w:r>
          </w:p>
        </w:tc>
      </w:tr>
      <w:tr w14:paraId="26F8E4D8">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F786CE1">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1A406</w:t>
            </w:r>
          </w:p>
        </w:tc>
        <w:tc>
          <w:tcPr>
            <w:tcW w:w="7498" w:type="dxa"/>
            <w:tcBorders>
              <w:top w:val="single" w:color="auto" w:sz="4" w:space="0"/>
              <w:left w:val="single" w:color="auto" w:sz="4" w:space="0"/>
              <w:bottom w:val="single" w:color="auto" w:sz="4" w:space="0"/>
              <w:right w:val="single" w:color="auto" w:sz="12" w:space="0"/>
            </w:tcBorders>
            <w:vAlign w:val="center"/>
          </w:tcPr>
          <w:p w14:paraId="49F5F6A1">
            <w:pPr>
              <w:widowControl/>
              <w:spacing w:line="240" w:lineRule="auto"/>
              <w:textAlignment w:val="center"/>
              <w:rPr>
                <w:rFonts w:hint="eastAsia" w:ascii="宋体" w:hAnsi="宋体"/>
                <w:sz w:val="18"/>
              </w:rPr>
            </w:pPr>
            <w:r>
              <w:rPr>
                <w:rFonts w:hint="eastAsia" w:ascii="宋体" w:hAnsi="宋体" w:cs="宋体"/>
                <w:kern w:val="0"/>
                <w:sz w:val="18"/>
                <w:szCs w:val="18"/>
                <w:lang w:bidi="ar"/>
              </w:rPr>
              <w:t>劳动争议</w:t>
            </w:r>
          </w:p>
        </w:tc>
      </w:tr>
      <w:tr w14:paraId="56A1A28B">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57006EA">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1A407</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5C60DAF">
            <w:pPr>
              <w:widowControl/>
              <w:spacing w:line="240" w:lineRule="auto"/>
              <w:textAlignment w:val="center"/>
              <w:rPr>
                <w:rFonts w:hint="eastAsia" w:ascii="宋体" w:hAnsi="宋体"/>
                <w:sz w:val="18"/>
              </w:rPr>
            </w:pPr>
            <w:r>
              <w:rPr>
                <w:rFonts w:hint="eastAsia" w:ascii="宋体" w:hAnsi="宋体" w:cs="宋体"/>
                <w:kern w:val="0"/>
                <w:sz w:val="18"/>
                <w:szCs w:val="18"/>
                <w:lang w:bidi="ar"/>
              </w:rPr>
              <w:t>物业与业主争端</w:t>
            </w:r>
          </w:p>
        </w:tc>
      </w:tr>
      <w:tr w14:paraId="0204EE6D">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1E591A1">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1A408</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F108CE1">
            <w:pPr>
              <w:widowControl/>
              <w:spacing w:line="240" w:lineRule="auto"/>
              <w:textAlignment w:val="center"/>
              <w:rPr>
                <w:rFonts w:hint="eastAsia" w:ascii="宋体" w:hAnsi="宋体"/>
                <w:sz w:val="18"/>
              </w:rPr>
            </w:pPr>
            <w:r>
              <w:rPr>
                <w:rFonts w:hint="eastAsia" w:ascii="宋体" w:hAnsi="宋体" w:cs="宋体"/>
                <w:kern w:val="0"/>
                <w:sz w:val="18"/>
                <w:szCs w:val="18"/>
                <w:lang w:bidi="ar"/>
              </w:rPr>
              <w:t>工程施工扰民</w:t>
            </w:r>
          </w:p>
        </w:tc>
      </w:tr>
      <w:tr w14:paraId="76E12138">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23B88AB">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1A409</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10F6BD07">
            <w:pPr>
              <w:widowControl/>
              <w:spacing w:line="240" w:lineRule="auto"/>
              <w:textAlignment w:val="center"/>
              <w:rPr>
                <w:rFonts w:hint="eastAsia" w:ascii="宋体" w:hAnsi="宋体"/>
                <w:sz w:val="18"/>
              </w:rPr>
            </w:pPr>
            <w:r>
              <w:rPr>
                <w:rFonts w:hint="eastAsia" w:ascii="宋体" w:hAnsi="宋体" w:cs="宋体"/>
                <w:kern w:val="0"/>
                <w:sz w:val="18"/>
                <w:szCs w:val="18"/>
                <w:lang w:bidi="ar"/>
              </w:rPr>
              <w:t>特殊群体诉求</w:t>
            </w:r>
          </w:p>
        </w:tc>
      </w:tr>
      <w:tr w14:paraId="008DFD2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5C45DE0">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1A410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49523005">
            <w:pPr>
              <w:widowControl/>
              <w:spacing w:line="240" w:lineRule="auto"/>
              <w:textAlignment w:val="center"/>
              <w:rPr>
                <w:rFonts w:hint="eastAsia" w:ascii="宋体" w:hAnsi="宋体"/>
                <w:sz w:val="18"/>
              </w:rPr>
            </w:pPr>
            <w:r>
              <w:rPr>
                <w:rFonts w:hint="eastAsia" w:ascii="宋体" w:hAnsi="宋体" w:cs="宋体"/>
                <w:kern w:val="0"/>
                <w:sz w:val="18"/>
                <w:szCs w:val="18"/>
                <w:lang w:bidi="ar"/>
              </w:rPr>
              <w:t>权益保障矛盾</w:t>
            </w:r>
          </w:p>
        </w:tc>
      </w:tr>
      <w:tr w14:paraId="2C53E562">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6236AD65">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1A411</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66A6D3CE">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异常群体聚集</w:t>
            </w:r>
          </w:p>
        </w:tc>
      </w:tr>
      <w:tr w14:paraId="45851BA9">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993BBDE">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1A412</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39AF044">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地界权益争端</w:t>
            </w:r>
          </w:p>
        </w:tc>
      </w:tr>
      <w:tr w14:paraId="3D412D37">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E82F7F7">
            <w:pPr>
              <w:widowControl/>
              <w:spacing w:line="240" w:lineRule="auto"/>
              <w:jc w:val="center"/>
              <w:textAlignment w:val="center"/>
              <w:rPr>
                <w:rFonts w:hint="eastAsia" w:ascii="宋体" w:hAnsi="宋体" w:cs="宋体"/>
                <w:kern w:val="0"/>
                <w:sz w:val="18"/>
                <w:lang w:bidi="ar"/>
              </w:rPr>
            </w:pPr>
            <w:r>
              <w:rPr>
                <w:rFonts w:ascii="宋体" w:hAnsi="宋体" w:cs="宋体"/>
                <w:kern w:val="0"/>
                <w:sz w:val="18"/>
                <w:szCs w:val="18"/>
                <w:lang w:bidi="ar"/>
              </w:rPr>
              <w:t>1A413</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216F82D8">
            <w:pPr>
              <w:widowControl/>
              <w:spacing w:line="240" w:lineRule="auto"/>
              <w:textAlignment w:val="center"/>
              <w:rPr>
                <w:rFonts w:hint="eastAsia" w:ascii="宋体" w:hAnsi="宋体" w:cs="宋体"/>
                <w:kern w:val="0"/>
                <w:sz w:val="18"/>
                <w:lang w:bidi="ar"/>
              </w:rPr>
            </w:pPr>
            <w:r>
              <w:rPr>
                <w:rFonts w:hint="eastAsia" w:ascii="宋体" w:hAnsi="宋体" w:cs="宋体"/>
                <w:kern w:val="0"/>
                <w:sz w:val="18"/>
                <w:szCs w:val="18"/>
                <w:lang w:bidi="ar"/>
              </w:rPr>
              <w:t>资源权益争端</w:t>
            </w:r>
          </w:p>
        </w:tc>
      </w:tr>
      <w:tr w14:paraId="4A07E1B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08706BA7">
            <w:pPr>
              <w:widowControl/>
              <w:spacing w:line="240" w:lineRule="auto"/>
              <w:jc w:val="center"/>
              <w:textAlignment w:val="center"/>
              <w:rPr>
                <w:rFonts w:hint="eastAsia" w:ascii="宋体" w:hAnsi="宋体" w:cs="宋体"/>
                <w:kern w:val="0"/>
                <w:sz w:val="18"/>
                <w:lang w:bidi="ar"/>
              </w:rPr>
            </w:pPr>
            <w:r>
              <w:rPr>
                <w:rFonts w:hint="eastAsia" w:ascii="宋体" w:hAnsi="宋体" w:cs="宋体"/>
                <w:kern w:val="0"/>
                <w:sz w:val="18"/>
                <w:szCs w:val="18"/>
                <w:lang w:bidi="ar"/>
              </w:rPr>
              <w:t>1A490</w:t>
            </w:r>
          </w:p>
        </w:tc>
        <w:tc>
          <w:tcPr>
            <w:tcW w:w="7498" w:type="dxa"/>
            <w:tcBorders>
              <w:top w:val="single" w:color="auto" w:sz="4" w:space="0"/>
              <w:left w:val="single" w:color="auto" w:sz="4" w:space="0"/>
              <w:bottom w:val="single" w:color="auto" w:sz="4" w:space="0"/>
              <w:right w:val="single" w:color="auto" w:sz="12" w:space="0"/>
            </w:tcBorders>
            <w:shd w:val="clear" w:color="auto" w:fill="auto"/>
            <w:vAlign w:val="center"/>
          </w:tcPr>
          <w:p w14:paraId="5BDEA2E2">
            <w:pPr>
              <w:widowControl/>
              <w:spacing w:line="240" w:lineRule="auto"/>
              <w:textAlignment w:val="center"/>
              <w:rPr>
                <w:rFonts w:hint="eastAsia" w:ascii="宋体" w:hAnsi="宋体"/>
                <w:sz w:val="18"/>
              </w:rPr>
            </w:pPr>
            <w:r>
              <w:rPr>
                <w:rFonts w:hint="eastAsia" w:ascii="宋体" w:hAnsi="宋体" w:cs="宋体"/>
                <w:kern w:val="0"/>
                <w:sz w:val="18"/>
                <w:szCs w:val="18"/>
                <w:lang w:bidi="ar"/>
              </w:rPr>
              <w:t>其他</w:t>
            </w:r>
            <w:r>
              <w:rPr>
                <w:rFonts w:hint="eastAsia" w:hAnsi="宋体"/>
                <w:sz w:val="18"/>
                <w:szCs w:val="18"/>
              </w:rPr>
              <w:t>矛盾纠纷引发类</w:t>
            </w:r>
          </w:p>
        </w:tc>
      </w:tr>
      <w:tr w14:paraId="1F596CD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1EAF872">
            <w:pPr>
              <w:widowControl/>
              <w:spacing w:line="240" w:lineRule="auto"/>
              <w:jc w:val="center"/>
              <w:textAlignment w:val="center"/>
              <w:rPr>
                <w:rFonts w:hint="eastAsia" w:ascii="宋体" w:hAnsi="宋体"/>
                <w:kern w:val="0"/>
                <w:sz w:val="18"/>
              </w:rPr>
            </w:pPr>
            <w:r>
              <w:rPr>
                <w:rFonts w:hint="eastAsia" w:ascii="宋体" w:hAnsi="宋体" w:cs="宋体"/>
                <w:b/>
                <w:bCs/>
                <w:kern w:val="0"/>
                <w:sz w:val="18"/>
                <w:szCs w:val="18"/>
                <w:lang w:bidi="ar"/>
              </w:rPr>
              <w:t>1A500</w:t>
            </w:r>
          </w:p>
        </w:tc>
        <w:tc>
          <w:tcPr>
            <w:tcW w:w="7498" w:type="dxa"/>
            <w:tcBorders>
              <w:top w:val="single" w:color="auto" w:sz="4" w:space="0"/>
              <w:left w:val="single" w:color="auto" w:sz="4" w:space="0"/>
              <w:bottom w:val="single" w:color="auto" w:sz="4" w:space="0"/>
              <w:right w:val="single" w:color="auto" w:sz="12" w:space="0"/>
            </w:tcBorders>
            <w:vAlign w:val="center"/>
          </w:tcPr>
          <w:p w14:paraId="1E49FE6A">
            <w:pPr>
              <w:widowControl/>
              <w:spacing w:line="240" w:lineRule="auto"/>
              <w:textAlignment w:val="center"/>
              <w:rPr>
                <w:rFonts w:hint="eastAsia" w:ascii="宋体" w:hAnsi="宋体"/>
                <w:sz w:val="18"/>
              </w:rPr>
            </w:pPr>
            <w:r>
              <w:rPr>
                <w:rFonts w:hint="eastAsia" w:hAnsi="宋体"/>
                <w:b/>
                <w:bCs/>
                <w:sz w:val="18"/>
                <w:szCs w:val="18"/>
              </w:rPr>
              <w:t>由生态利益冲突引发</w:t>
            </w:r>
          </w:p>
        </w:tc>
      </w:tr>
      <w:tr w14:paraId="1C26FB5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44B02FF1">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1A501</w:t>
            </w:r>
          </w:p>
        </w:tc>
        <w:tc>
          <w:tcPr>
            <w:tcW w:w="7498" w:type="dxa"/>
            <w:tcBorders>
              <w:top w:val="single" w:color="auto" w:sz="4" w:space="0"/>
              <w:left w:val="single" w:color="auto" w:sz="4" w:space="0"/>
              <w:bottom w:val="single" w:color="auto" w:sz="4" w:space="0"/>
              <w:right w:val="single" w:color="auto" w:sz="12" w:space="0"/>
            </w:tcBorders>
            <w:vAlign w:val="center"/>
          </w:tcPr>
          <w:p w14:paraId="362C1C39">
            <w:pPr>
              <w:widowControl/>
              <w:spacing w:line="240" w:lineRule="auto"/>
              <w:textAlignment w:val="center"/>
              <w:rPr>
                <w:rFonts w:hint="eastAsia" w:ascii="宋体" w:hAnsi="宋体"/>
                <w:sz w:val="18"/>
              </w:rPr>
            </w:pPr>
            <w:r>
              <w:rPr>
                <w:rFonts w:hint="eastAsia" w:ascii="宋体" w:hAnsi="宋体" w:cs="宋体"/>
                <w:kern w:val="0"/>
                <w:sz w:val="18"/>
                <w:szCs w:val="18"/>
                <w:lang w:bidi="ar"/>
              </w:rPr>
              <w:t xml:space="preserve">水资源污染  </w:t>
            </w:r>
          </w:p>
        </w:tc>
      </w:tr>
      <w:tr w14:paraId="41CFF0C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1E861FD0">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1A502</w:t>
            </w:r>
          </w:p>
        </w:tc>
        <w:tc>
          <w:tcPr>
            <w:tcW w:w="7498" w:type="dxa"/>
            <w:tcBorders>
              <w:top w:val="single" w:color="auto" w:sz="4" w:space="0"/>
              <w:left w:val="single" w:color="auto" w:sz="4" w:space="0"/>
              <w:bottom w:val="single" w:color="auto" w:sz="4" w:space="0"/>
              <w:right w:val="single" w:color="auto" w:sz="12" w:space="0"/>
            </w:tcBorders>
            <w:vAlign w:val="center"/>
          </w:tcPr>
          <w:p w14:paraId="1A7F4029">
            <w:pPr>
              <w:widowControl/>
              <w:spacing w:line="240" w:lineRule="auto"/>
              <w:textAlignment w:val="center"/>
              <w:rPr>
                <w:rFonts w:hint="eastAsia" w:ascii="宋体" w:hAnsi="宋体"/>
                <w:sz w:val="18"/>
              </w:rPr>
            </w:pPr>
            <w:r>
              <w:rPr>
                <w:rFonts w:hint="eastAsia" w:ascii="宋体" w:hAnsi="宋体" w:cs="宋体"/>
                <w:kern w:val="0"/>
                <w:sz w:val="18"/>
                <w:szCs w:val="18"/>
                <w:lang w:bidi="ar"/>
              </w:rPr>
              <w:t>大气环境污染</w:t>
            </w:r>
          </w:p>
        </w:tc>
      </w:tr>
      <w:tr w14:paraId="7BAD395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6154A74E">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1A503</w:t>
            </w:r>
          </w:p>
        </w:tc>
        <w:tc>
          <w:tcPr>
            <w:tcW w:w="7498" w:type="dxa"/>
            <w:tcBorders>
              <w:top w:val="single" w:color="auto" w:sz="4" w:space="0"/>
              <w:left w:val="single" w:color="auto" w:sz="4" w:space="0"/>
              <w:bottom w:val="single" w:color="auto" w:sz="4" w:space="0"/>
              <w:right w:val="single" w:color="auto" w:sz="12" w:space="0"/>
            </w:tcBorders>
            <w:vAlign w:val="center"/>
          </w:tcPr>
          <w:p w14:paraId="07A35134">
            <w:pPr>
              <w:widowControl/>
              <w:spacing w:line="240" w:lineRule="auto"/>
              <w:textAlignment w:val="center"/>
              <w:rPr>
                <w:rFonts w:hint="eastAsia" w:ascii="宋体" w:hAnsi="宋体"/>
                <w:sz w:val="18"/>
              </w:rPr>
            </w:pPr>
            <w:r>
              <w:rPr>
                <w:rFonts w:hint="eastAsia" w:ascii="宋体" w:hAnsi="宋体" w:cs="宋体"/>
                <w:kern w:val="0"/>
                <w:sz w:val="18"/>
                <w:szCs w:val="18"/>
                <w:lang w:bidi="ar"/>
              </w:rPr>
              <w:t>土地资源污染</w:t>
            </w:r>
          </w:p>
        </w:tc>
      </w:tr>
      <w:tr w14:paraId="2F365731">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3F7C9950">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1A504</w:t>
            </w:r>
          </w:p>
        </w:tc>
        <w:tc>
          <w:tcPr>
            <w:tcW w:w="7498" w:type="dxa"/>
            <w:tcBorders>
              <w:top w:val="single" w:color="auto" w:sz="4" w:space="0"/>
              <w:left w:val="single" w:color="auto" w:sz="4" w:space="0"/>
              <w:bottom w:val="single" w:color="auto" w:sz="4" w:space="0"/>
              <w:right w:val="single" w:color="auto" w:sz="12" w:space="0"/>
            </w:tcBorders>
            <w:vAlign w:val="center"/>
          </w:tcPr>
          <w:p w14:paraId="2A127798">
            <w:pPr>
              <w:widowControl/>
              <w:spacing w:line="240" w:lineRule="auto"/>
              <w:textAlignment w:val="center"/>
              <w:rPr>
                <w:rFonts w:hint="eastAsia" w:ascii="宋体" w:hAnsi="宋体"/>
                <w:sz w:val="18"/>
              </w:rPr>
            </w:pPr>
            <w:r>
              <w:rPr>
                <w:rFonts w:hint="eastAsia" w:ascii="宋体" w:hAnsi="宋体"/>
                <w:sz w:val="18"/>
                <w:szCs w:val="18"/>
              </w:rPr>
              <w:t>特殊行业污染</w:t>
            </w:r>
          </w:p>
        </w:tc>
      </w:tr>
      <w:tr w14:paraId="62F359E6">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52BBAEBE">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1A505</w:t>
            </w:r>
          </w:p>
        </w:tc>
        <w:tc>
          <w:tcPr>
            <w:tcW w:w="7498" w:type="dxa"/>
            <w:tcBorders>
              <w:top w:val="single" w:color="auto" w:sz="4" w:space="0"/>
              <w:left w:val="single" w:color="auto" w:sz="4" w:space="0"/>
              <w:bottom w:val="single" w:color="auto" w:sz="4" w:space="0"/>
              <w:right w:val="single" w:color="auto" w:sz="12" w:space="0"/>
            </w:tcBorders>
            <w:vAlign w:val="center"/>
          </w:tcPr>
          <w:p w14:paraId="052B94DB">
            <w:pPr>
              <w:widowControl/>
              <w:spacing w:line="240" w:lineRule="auto"/>
              <w:textAlignment w:val="center"/>
              <w:rPr>
                <w:rFonts w:hint="eastAsia" w:ascii="宋体" w:hAnsi="宋体"/>
                <w:sz w:val="18"/>
              </w:rPr>
            </w:pPr>
            <w:r>
              <w:rPr>
                <w:rFonts w:hint="eastAsia" w:ascii="宋体" w:hAnsi="宋体" w:cs="宋体"/>
                <w:kern w:val="0"/>
                <w:sz w:val="18"/>
                <w:szCs w:val="18"/>
                <w:lang w:bidi="ar"/>
              </w:rPr>
              <w:t>邻避项目建设</w:t>
            </w:r>
          </w:p>
        </w:tc>
      </w:tr>
      <w:tr w14:paraId="335C5EBF">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2CCCB070">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1A506</w:t>
            </w:r>
          </w:p>
        </w:tc>
        <w:tc>
          <w:tcPr>
            <w:tcW w:w="7498" w:type="dxa"/>
            <w:tcBorders>
              <w:top w:val="single" w:color="auto" w:sz="4" w:space="0"/>
              <w:left w:val="single" w:color="auto" w:sz="4" w:space="0"/>
              <w:bottom w:val="single" w:color="auto" w:sz="4" w:space="0"/>
              <w:right w:val="single" w:color="auto" w:sz="12" w:space="0"/>
            </w:tcBorders>
            <w:vAlign w:val="center"/>
          </w:tcPr>
          <w:p w14:paraId="43997109">
            <w:pPr>
              <w:widowControl/>
              <w:spacing w:line="240" w:lineRule="auto"/>
              <w:textAlignment w:val="center"/>
              <w:rPr>
                <w:rFonts w:hint="eastAsia" w:ascii="宋体" w:hAnsi="宋体"/>
                <w:sz w:val="18"/>
              </w:rPr>
            </w:pPr>
            <w:r>
              <w:rPr>
                <w:rFonts w:hint="eastAsia" w:ascii="宋体" w:hAnsi="宋体" w:cs="宋体"/>
                <w:kern w:val="0"/>
                <w:sz w:val="18"/>
                <w:szCs w:val="18"/>
                <w:lang w:bidi="ar"/>
              </w:rPr>
              <w:t>极端生物保护主义</w:t>
            </w:r>
          </w:p>
        </w:tc>
      </w:tr>
      <w:tr w14:paraId="5E65E288">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right w:val="single" w:color="auto" w:sz="4" w:space="0"/>
            </w:tcBorders>
            <w:vAlign w:val="center"/>
          </w:tcPr>
          <w:p w14:paraId="79AB85BF">
            <w:pPr>
              <w:widowControl/>
              <w:spacing w:line="240" w:lineRule="auto"/>
              <w:jc w:val="center"/>
              <w:textAlignment w:val="center"/>
              <w:rPr>
                <w:rFonts w:hint="eastAsia" w:ascii="宋体" w:hAnsi="宋体"/>
                <w:kern w:val="0"/>
                <w:sz w:val="18"/>
              </w:rPr>
            </w:pPr>
            <w:r>
              <w:rPr>
                <w:rFonts w:hint="eastAsia" w:ascii="宋体" w:hAnsi="宋体" w:cs="宋体"/>
                <w:kern w:val="0"/>
                <w:sz w:val="18"/>
                <w:szCs w:val="18"/>
                <w:lang w:bidi="ar"/>
              </w:rPr>
              <w:t>1A590</w:t>
            </w:r>
          </w:p>
        </w:tc>
        <w:tc>
          <w:tcPr>
            <w:tcW w:w="7498" w:type="dxa"/>
            <w:tcBorders>
              <w:top w:val="single" w:color="auto" w:sz="4" w:space="0"/>
              <w:left w:val="single" w:color="auto" w:sz="4" w:space="0"/>
              <w:bottom w:val="single" w:color="auto" w:sz="4" w:space="0"/>
              <w:right w:val="single" w:color="auto" w:sz="12" w:space="0"/>
            </w:tcBorders>
            <w:vAlign w:val="center"/>
          </w:tcPr>
          <w:p w14:paraId="4436F1B7">
            <w:pPr>
              <w:widowControl/>
              <w:spacing w:line="240" w:lineRule="auto"/>
              <w:textAlignment w:val="center"/>
              <w:rPr>
                <w:rFonts w:hint="eastAsia" w:ascii="宋体" w:hAnsi="宋体"/>
                <w:sz w:val="18"/>
              </w:rPr>
            </w:pPr>
            <w:r>
              <w:rPr>
                <w:rFonts w:hint="eastAsia" w:ascii="宋体" w:hAnsi="宋体" w:cs="宋体"/>
                <w:kern w:val="0"/>
                <w:sz w:val="18"/>
                <w:szCs w:val="18"/>
                <w:lang w:bidi="ar"/>
              </w:rPr>
              <w:t>其他</w:t>
            </w:r>
            <w:r>
              <w:rPr>
                <w:rFonts w:hint="eastAsia" w:hAnsi="宋体"/>
                <w:sz w:val="18"/>
                <w:szCs w:val="18"/>
              </w:rPr>
              <w:t>生态利益冲突引发类</w:t>
            </w:r>
          </w:p>
        </w:tc>
      </w:tr>
      <w:tr w14:paraId="1221FF20">
        <w:tblPrEx>
          <w:tblBorders>
            <w:top w:val="single" w:color="auto" w:sz="12" w:space="0"/>
            <w:left w:val="single" w:color="auto" w:sz="12" w:space="0"/>
            <w:bottom w:val="single" w:color="auto" w:sz="12" w:space="0"/>
            <w:right w:val="single" w:color="auto" w:sz="12"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701" w:type="dxa"/>
            <w:tcBorders>
              <w:top w:val="single" w:color="auto" w:sz="4" w:space="0"/>
              <w:bottom w:val="single" w:color="auto" w:sz="12" w:space="0"/>
              <w:right w:val="single" w:color="auto" w:sz="4" w:space="0"/>
            </w:tcBorders>
            <w:vAlign w:val="center"/>
          </w:tcPr>
          <w:p w14:paraId="05B06D60">
            <w:pPr>
              <w:widowControl/>
              <w:spacing w:line="240" w:lineRule="auto"/>
              <w:jc w:val="center"/>
              <w:textAlignment w:val="center"/>
              <w:rPr>
                <w:rFonts w:hint="eastAsia" w:ascii="宋体" w:hAnsi="宋体"/>
                <w:kern w:val="0"/>
                <w:sz w:val="18"/>
              </w:rPr>
            </w:pPr>
            <w:r>
              <w:rPr>
                <w:rFonts w:hint="eastAsia" w:ascii="宋体" w:hAnsi="宋体" w:cs="宋体"/>
                <w:b/>
                <w:bCs/>
                <w:kern w:val="0"/>
                <w:sz w:val="18"/>
                <w:szCs w:val="18"/>
                <w:lang w:bidi="ar"/>
              </w:rPr>
              <w:t>1AZ</w:t>
            </w:r>
            <w:r>
              <w:rPr>
                <w:rFonts w:ascii="宋体" w:hAnsi="宋体" w:cs="宋体"/>
                <w:b/>
                <w:bCs/>
                <w:kern w:val="0"/>
                <w:sz w:val="18"/>
                <w:szCs w:val="18"/>
                <w:lang w:bidi="ar"/>
              </w:rPr>
              <w:t>00</w:t>
            </w:r>
          </w:p>
        </w:tc>
        <w:tc>
          <w:tcPr>
            <w:tcW w:w="7498" w:type="dxa"/>
            <w:tcBorders>
              <w:top w:val="single" w:color="auto" w:sz="4" w:space="0"/>
              <w:left w:val="single" w:color="auto" w:sz="4" w:space="0"/>
              <w:bottom w:val="single" w:color="auto" w:sz="12" w:space="0"/>
              <w:right w:val="single" w:color="auto" w:sz="12" w:space="0"/>
            </w:tcBorders>
            <w:vAlign w:val="center"/>
          </w:tcPr>
          <w:p w14:paraId="5C60B9EA">
            <w:pPr>
              <w:widowControl/>
              <w:spacing w:line="240" w:lineRule="auto"/>
              <w:textAlignment w:val="center"/>
              <w:rPr>
                <w:rFonts w:hint="eastAsia" w:ascii="宋体" w:hAnsi="宋体"/>
                <w:sz w:val="18"/>
              </w:rPr>
            </w:pPr>
            <w:r>
              <w:rPr>
                <w:rFonts w:hint="eastAsia" w:ascii="宋体" w:hAnsi="宋体" w:cs="宋体"/>
                <w:b/>
                <w:bCs/>
                <w:kern w:val="0"/>
                <w:sz w:val="18"/>
                <w:szCs w:val="18"/>
                <w:lang w:bidi="ar"/>
              </w:rPr>
              <w:t>其他群体性事件</w:t>
            </w:r>
          </w:p>
        </w:tc>
      </w:tr>
    </w:tbl>
    <w:p w14:paraId="2471DED7">
      <w:pPr>
        <w:pStyle w:val="108"/>
        <w:spacing w:before="156" w:after="156"/>
        <w:rPr>
          <w:rFonts w:hint="eastAsia" w:hAnsi="黑体" w:cs="黑体"/>
          <w:color w:val="000000"/>
        </w:rPr>
      </w:pPr>
      <w:bookmarkStart w:id="124" w:name="_Toc176853535"/>
      <w:bookmarkStart w:id="125" w:name="_Toc176441754"/>
      <w:bookmarkStart w:id="126" w:name="_Toc176787003"/>
      <w:r>
        <w:rPr>
          <w:rFonts w:hint="eastAsia" w:hAnsi="黑体" w:cs="黑体"/>
          <w:color w:val="000000"/>
        </w:rPr>
        <w:t>恐怖袭击事件分类与代码</w:t>
      </w:r>
      <w:bookmarkEnd w:id="124"/>
      <w:bookmarkEnd w:id="125"/>
      <w:bookmarkEnd w:id="126"/>
    </w:p>
    <w:p w14:paraId="093FD693">
      <w:pPr>
        <w:pStyle w:val="59"/>
        <w:ind w:firstLine="420"/>
      </w:pPr>
      <w:r>
        <w:rPr>
          <w:rFonts w:hint="eastAsia"/>
        </w:rPr>
        <w:t>恐怖袭击事件分类与代码见表</w:t>
      </w:r>
      <w:r>
        <w:t>2</w:t>
      </w:r>
      <w:r>
        <w:rPr>
          <w:rFonts w:hint="eastAsia"/>
        </w:rPr>
        <w:t>。表中其他类型事件代码最后位为0，用于事件类型扩充。</w:t>
      </w:r>
    </w:p>
    <w:p w14:paraId="5D6A37A5">
      <w:pPr>
        <w:pStyle w:val="115"/>
        <w:spacing w:before="156" w:after="156"/>
      </w:pPr>
      <w:r>
        <w:rPr>
          <w:rFonts w:hint="eastAsia"/>
        </w:rPr>
        <w:t>恐怖袭击事件分类与代码</w:t>
      </w:r>
    </w:p>
    <w:tbl>
      <w:tblPr>
        <w:tblStyle w:val="28"/>
        <w:tblW w:w="9199" w:type="dxa"/>
        <w:jc w:val="center"/>
        <w:tblLayout w:type="autofit"/>
        <w:tblCellMar>
          <w:top w:w="0" w:type="dxa"/>
          <w:left w:w="108" w:type="dxa"/>
          <w:bottom w:w="0" w:type="dxa"/>
          <w:right w:w="108" w:type="dxa"/>
        </w:tblCellMar>
      </w:tblPr>
      <w:tblGrid>
        <w:gridCol w:w="1686"/>
        <w:gridCol w:w="7513"/>
      </w:tblGrid>
      <w:tr w14:paraId="0D09D306">
        <w:tblPrEx>
          <w:tblCellMar>
            <w:top w:w="0" w:type="dxa"/>
            <w:left w:w="108" w:type="dxa"/>
            <w:bottom w:w="0" w:type="dxa"/>
            <w:right w:w="108" w:type="dxa"/>
          </w:tblCellMar>
        </w:tblPrEx>
        <w:trPr>
          <w:trHeight w:val="454" w:hRule="atLeast"/>
          <w:jc w:val="center"/>
        </w:trPr>
        <w:tc>
          <w:tcPr>
            <w:tcW w:w="1686" w:type="dxa"/>
            <w:tcBorders>
              <w:top w:val="single" w:color="000000" w:sz="12" w:space="0"/>
              <w:left w:val="single" w:color="auto" w:sz="12" w:space="0"/>
              <w:bottom w:val="single" w:color="000000" w:sz="12" w:space="0"/>
              <w:right w:val="single" w:color="auto" w:sz="4" w:space="0"/>
            </w:tcBorders>
            <w:shd w:val="clear" w:color="auto" w:fill="auto"/>
            <w:vAlign w:val="center"/>
          </w:tcPr>
          <w:p w14:paraId="75862D79">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代码</w:t>
            </w:r>
          </w:p>
        </w:tc>
        <w:tc>
          <w:tcPr>
            <w:tcW w:w="7513" w:type="dxa"/>
            <w:tcBorders>
              <w:top w:val="single" w:color="000000" w:sz="12" w:space="0"/>
              <w:left w:val="single" w:color="auto" w:sz="4" w:space="0"/>
              <w:bottom w:val="single" w:color="000000" w:sz="12" w:space="0"/>
              <w:right w:val="single" w:color="auto" w:sz="12" w:space="0"/>
            </w:tcBorders>
            <w:shd w:val="clear" w:color="auto" w:fill="auto"/>
            <w:vAlign w:val="center"/>
          </w:tcPr>
          <w:p w14:paraId="378B7DEF">
            <w:pPr>
              <w:widowControl/>
              <w:spacing w:before="62" w:beforeLines="20" w:after="62" w:afterLines="20"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类别名称</w:t>
            </w:r>
          </w:p>
        </w:tc>
      </w:tr>
      <w:tr w14:paraId="6568C55E">
        <w:tblPrEx>
          <w:tblCellMar>
            <w:top w:w="0" w:type="dxa"/>
            <w:left w:w="108" w:type="dxa"/>
            <w:bottom w:w="0" w:type="dxa"/>
            <w:right w:w="108" w:type="dxa"/>
          </w:tblCellMar>
        </w:tblPrEx>
        <w:trPr>
          <w:trHeight w:val="20" w:hRule="atLeast"/>
          <w:jc w:val="center"/>
        </w:trPr>
        <w:tc>
          <w:tcPr>
            <w:tcW w:w="1686" w:type="dxa"/>
            <w:tcBorders>
              <w:top w:val="single" w:color="000000" w:sz="12" w:space="0"/>
              <w:left w:val="single" w:color="000000" w:sz="12" w:space="0"/>
              <w:bottom w:val="single" w:color="auto" w:sz="4" w:space="0"/>
              <w:right w:val="single" w:color="auto" w:sz="4" w:space="0"/>
            </w:tcBorders>
            <w:shd w:val="clear" w:color="auto" w:fill="auto"/>
            <w:vAlign w:val="center"/>
          </w:tcPr>
          <w:p w14:paraId="4CF1430D">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3F000</w:t>
            </w:r>
          </w:p>
        </w:tc>
        <w:tc>
          <w:tcPr>
            <w:tcW w:w="7513" w:type="dxa"/>
            <w:tcBorders>
              <w:top w:val="single" w:color="000000" w:sz="12" w:space="0"/>
              <w:left w:val="single" w:color="auto" w:sz="4" w:space="0"/>
              <w:bottom w:val="single" w:color="auto" w:sz="4" w:space="0"/>
              <w:right w:val="single" w:color="auto" w:sz="12" w:space="0"/>
            </w:tcBorders>
            <w:shd w:val="clear" w:color="auto" w:fill="auto"/>
            <w:vAlign w:val="center"/>
          </w:tcPr>
          <w:p w14:paraId="5EA63A90">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恐怖袭击事件</w:t>
            </w:r>
          </w:p>
        </w:tc>
      </w:tr>
      <w:tr w14:paraId="3AA9B08B">
        <w:tblPrEx>
          <w:tblCellMar>
            <w:top w:w="0" w:type="dxa"/>
            <w:left w:w="108" w:type="dxa"/>
            <w:bottom w:w="0" w:type="dxa"/>
            <w:right w:w="108" w:type="dxa"/>
          </w:tblCellMar>
        </w:tblPrEx>
        <w:trPr>
          <w:trHeight w:val="20"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F689BA9">
            <w:pPr>
              <w:widowControl/>
              <w:spacing w:line="240" w:lineRule="auto"/>
              <w:jc w:val="center"/>
              <w:textAlignment w:val="top"/>
              <w:rPr>
                <w:rFonts w:hint="eastAsia" w:ascii="宋体" w:hAnsi="宋体" w:cs="宋体"/>
                <w:b/>
                <w:bCs/>
                <w:color w:val="000000"/>
                <w:sz w:val="18"/>
                <w:szCs w:val="18"/>
              </w:rPr>
            </w:pPr>
            <w:r>
              <w:rPr>
                <w:rStyle w:val="235"/>
                <w:rFonts w:hint="default" w:ascii="宋体" w:hAnsi="宋体" w:eastAsia="宋体"/>
                <w:b/>
                <w:bCs/>
                <w:lang w:bidi="ar"/>
              </w:rPr>
              <w:t>3F100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6B288D8A">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谋求非法政治经济诉求类</w:t>
            </w:r>
          </w:p>
        </w:tc>
      </w:tr>
      <w:tr w14:paraId="0A0AAAF8">
        <w:tblPrEx>
          <w:tblCellMar>
            <w:top w:w="0" w:type="dxa"/>
            <w:left w:w="108" w:type="dxa"/>
            <w:bottom w:w="0" w:type="dxa"/>
            <w:right w:w="108" w:type="dxa"/>
          </w:tblCellMar>
        </w:tblPrEx>
        <w:trPr>
          <w:trHeight w:val="20"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1AE69B44">
            <w:pPr>
              <w:widowControl/>
              <w:spacing w:line="240" w:lineRule="auto"/>
              <w:jc w:val="center"/>
              <w:textAlignment w:val="top"/>
              <w:rPr>
                <w:rFonts w:hint="eastAsia" w:ascii="宋体" w:hAnsi="宋体" w:cs="宋体"/>
                <w:color w:val="000000"/>
                <w:sz w:val="18"/>
                <w:szCs w:val="18"/>
              </w:rPr>
            </w:pPr>
            <w:r>
              <w:rPr>
                <w:rStyle w:val="236"/>
                <w:rFonts w:hint="default"/>
                <w:lang w:bidi="ar"/>
              </w:rPr>
              <w:t>3F101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BDF403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谋求政治影响力</w:t>
            </w:r>
          </w:p>
        </w:tc>
      </w:tr>
      <w:tr w14:paraId="2535029E">
        <w:tblPrEx>
          <w:tblCellMar>
            <w:top w:w="0" w:type="dxa"/>
            <w:left w:w="108" w:type="dxa"/>
            <w:bottom w:w="0" w:type="dxa"/>
            <w:right w:w="108" w:type="dxa"/>
          </w:tblCellMar>
        </w:tblPrEx>
        <w:trPr>
          <w:trHeight w:val="90"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64DAEC7">
            <w:pPr>
              <w:widowControl/>
              <w:spacing w:line="240" w:lineRule="auto"/>
              <w:jc w:val="center"/>
              <w:textAlignment w:val="top"/>
              <w:rPr>
                <w:rFonts w:hint="eastAsia" w:ascii="宋体" w:hAnsi="宋体" w:cs="宋体"/>
                <w:color w:val="000000"/>
                <w:sz w:val="18"/>
                <w:szCs w:val="18"/>
              </w:rPr>
            </w:pPr>
            <w:r>
              <w:rPr>
                <w:rStyle w:val="236"/>
                <w:rFonts w:hint="default"/>
                <w:lang w:bidi="ar"/>
              </w:rPr>
              <w:t>3F102</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7D36FB7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谋求地方分裂独立</w:t>
            </w:r>
          </w:p>
        </w:tc>
      </w:tr>
      <w:tr w14:paraId="12FD51A5">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DB21ACC">
            <w:pPr>
              <w:widowControl/>
              <w:spacing w:line="240" w:lineRule="auto"/>
              <w:jc w:val="center"/>
              <w:textAlignment w:val="top"/>
              <w:rPr>
                <w:rFonts w:hint="eastAsia" w:ascii="宋体" w:hAnsi="宋体" w:cs="宋体"/>
                <w:color w:val="000000"/>
                <w:sz w:val="18"/>
                <w:szCs w:val="18"/>
              </w:rPr>
            </w:pPr>
            <w:r>
              <w:rPr>
                <w:rStyle w:val="236"/>
                <w:rFonts w:hint="default"/>
                <w:lang w:bidi="ar"/>
              </w:rPr>
              <w:t>3F103</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4BAF52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谋求政治地位</w:t>
            </w:r>
          </w:p>
        </w:tc>
      </w:tr>
      <w:tr w14:paraId="38A504CB">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800EA86">
            <w:pPr>
              <w:widowControl/>
              <w:spacing w:line="240" w:lineRule="auto"/>
              <w:jc w:val="center"/>
              <w:textAlignment w:val="top"/>
              <w:rPr>
                <w:rStyle w:val="236"/>
                <w:rFonts w:hint="default"/>
                <w:lang w:bidi="ar"/>
              </w:rPr>
            </w:pPr>
            <w:r>
              <w:rPr>
                <w:rStyle w:val="236"/>
                <w:rFonts w:hint="default"/>
                <w:lang w:bidi="ar"/>
              </w:rPr>
              <w:t>3F104</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632098C">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政治勒索、威胁、恐吓</w:t>
            </w:r>
          </w:p>
        </w:tc>
      </w:tr>
      <w:tr w14:paraId="1887FFDC">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440335A">
            <w:pPr>
              <w:widowControl/>
              <w:spacing w:line="240" w:lineRule="auto"/>
              <w:jc w:val="center"/>
              <w:textAlignment w:val="top"/>
              <w:rPr>
                <w:rStyle w:val="236"/>
                <w:rFonts w:hint="default"/>
                <w:lang w:bidi="ar"/>
              </w:rPr>
            </w:pPr>
            <w:r>
              <w:rPr>
                <w:rStyle w:val="236"/>
                <w:rFonts w:hint="default"/>
                <w:lang w:bidi="ar"/>
              </w:rPr>
              <w:t>3F105</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5DFEF19D">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袭扰边界</w:t>
            </w:r>
          </w:p>
        </w:tc>
      </w:tr>
      <w:tr w14:paraId="5B6D69CA">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12" w:space="0"/>
              <w:right w:val="single" w:color="auto" w:sz="4" w:space="0"/>
            </w:tcBorders>
            <w:shd w:val="clear" w:color="auto" w:fill="auto"/>
            <w:vAlign w:val="center"/>
          </w:tcPr>
          <w:p w14:paraId="614850B4">
            <w:pPr>
              <w:widowControl/>
              <w:spacing w:line="240" w:lineRule="auto"/>
              <w:jc w:val="center"/>
              <w:textAlignment w:val="top"/>
              <w:rPr>
                <w:rStyle w:val="236"/>
                <w:rFonts w:hint="default"/>
                <w:lang w:bidi="ar"/>
              </w:rPr>
            </w:pPr>
            <w:r>
              <w:rPr>
                <w:rStyle w:val="236"/>
                <w:rFonts w:hint="default"/>
                <w:lang w:bidi="ar"/>
              </w:rPr>
              <w:t>3F106</w:t>
            </w:r>
          </w:p>
        </w:tc>
        <w:tc>
          <w:tcPr>
            <w:tcW w:w="7513" w:type="dxa"/>
            <w:tcBorders>
              <w:top w:val="single" w:color="auto" w:sz="4" w:space="0"/>
              <w:left w:val="single" w:color="auto" w:sz="4" w:space="0"/>
              <w:bottom w:val="single" w:color="auto" w:sz="12" w:space="0"/>
              <w:right w:val="single" w:color="auto" w:sz="12" w:space="0"/>
            </w:tcBorders>
            <w:shd w:val="clear" w:color="auto" w:fill="auto"/>
            <w:vAlign w:val="center"/>
          </w:tcPr>
          <w:p w14:paraId="2E4D02B3">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境内外势力勾结</w:t>
            </w:r>
          </w:p>
        </w:tc>
      </w:tr>
    </w:tbl>
    <w:p w14:paraId="5885045E">
      <w:pPr>
        <w:pStyle w:val="115"/>
        <w:numPr>
          <w:ilvl w:val="0"/>
          <w:numId w:val="0"/>
        </w:numPr>
        <w:spacing w:before="156" w:after="156"/>
      </w:pPr>
      <w:r>
        <w:rPr>
          <w:rFonts w:hint="eastAsia"/>
        </w:rPr>
        <w:t>表2</w:t>
      </w:r>
      <w:r>
        <w:t xml:space="preserve">  </w:t>
      </w:r>
      <w:r>
        <w:rPr>
          <w:rFonts w:hint="eastAsia"/>
        </w:rPr>
        <w:t>恐怖袭击事件分类与代码</w:t>
      </w:r>
      <w:r>
        <w:rPr>
          <w:rFonts w:hint="eastAsia" w:ascii="宋体" w:hAnsi="宋体" w:eastAsia="宋体"/>
        </w:rPr>
        <w:t>（续）</w:t>
      </w:r>
    </w:p>
    <w:tbl>
      <w:tblPr>
        <w:tblStyle w:val="28"/>
        <w:tblW w:w="9199" w:type="dxa"/>
        <w:jc w:val="center"/>
        <w:tblLayout w:type="autofit"/>
        <w:tblCellMar>
          <w:top w:w="0" w:type="dxa"/>
          <w:left w:w="108" w:type="dxa"/>
          <w:bottom w:w="0" w:type="dxa"/>
          <w:right w:w="108" w:type="dxa"/>
        </w:tblCellMar>
      </w:tblPr>
      <w:tblGrid>
        <w:gridCol w:w="1686"/>
        <w:gridCol w:w="7513"/>
      </w:tblGrid>
      <w:tr w14:paraId="55ABFF25">
        <w:tblPrEx>
          <w:tblCellMar>
            <w:top w:w="0" w:type="dxa"/>
            <w:left w:w="108" w:type="dxa"/>
            <w:bottom w:w="0" w:type="dxa"/>
            <w:right w:w="108" w:type="dxa"/>
          </w:tblCellMar>
        </w:tblPrEx>
        <w:trPr>
          <w:trHeight w:val="509" w:hRule="atLeast"/>
          <w:jc w:val="center"/>
        </w:trPr>
        <w:tc>
          <w:tcPr>
            <w:tcW w:w="1686" w:type="dxa"/>
            <w:tcBorders>
              <w:top w:val="single" w:color="auto" w:sz="12" w:space="0"/>
              <w:left w:val="single" w:color="000000" w:sz="12" w:space="0"/>
              <w:bottom w:val="single" w:color="auto" w:sz="12" w:space="0"/>
              <w:right w:val="single" w:color="auto" w:sz="4" w:space="0"/>
            </w:tcBorders>
            <w:shd w:val="clear" w:color="auto" w:fill="auto"/>
            <w:vAlign w:val="center"/>
          </w:tcPr>
          <w:p w14:paraId="571F5DE1">
            <w:pPr>
              <w:widowControl/>
              <w:spacing w:line="240" w:lineRule="auto"/>
              <w:jc w:val="center"/>
              <w:textAlignment w:val="center"/>
              <w:rPr>
                <w:rStyle w:val="235"/>
                <w:rFonts w:hint="default" w:ascii="宋体" w:hAnsi="宋体" w:eastAsia="宋体"/>
                <w:b/>
                <w:bCs/>
                <w:lang w:bidi="ar"/>
              </w:rPr>
            </w:pPr>
            <w:bookmarkStart w:id="127" w:name="_Hlk176440423"/>
            <w:r>
              <w:rPr>
                <w:rStyle w:val="235"/>
                <w:rFonts w:hint="default" w:ascii="宋体" w:hAnsi="宋体" w:eastAsia="宋体"/>
                <w:b/>
                <w:bCs/>
                <w:lang w:bidi="ar"/>
              </w:rPr>
              <w:t>代码</w:t>
            </w:r>
          </w:p>
        </w:tc>
        <w:tc>
          <w:tcPr>
            <w:tcW w:w="7513" w:type="dxa"/>
            <w:tcBorders>
              <w:top w:val="single" w:color="auto" w:sz="12" w:space="0"/>
              <w:left w:val="single" w:color="auto" w:sz="4" w:space="0"/>
              <w:bottom w:val="single" w:color="auto" w:sz="12" w:space="0"/>
              <w:right w:val="single" w:color="auto" w:sz="12" w:space="0"/>
            </w:tcBorders>
            <w:shd w:val="clear" w:color="auto" w:fill="auto"/>
            <w:vAlign w:val="center"/>
          </w:tcPr>
          <w:p w14:paraId="696152A2">
            <w:pPr>
              <w:widowControl/>
              <w:spacing w:line="240" w:lineRule="auto"/>
              <w:jc w:val="center"/>
              <w:textAlignment w:val="center"/>
              <w:rPr>
                <w:rStyle w:val="235"/>
                <w:rFonts w:hint="default" w:ascii="宋体" w:hAnsi="宋体" w:eastAsia="宋体"/>
                <w:b/>
                <w:bCs/>
                <w:lang w:bidi="ar"/>
              </w:rPr>
            </w:pPr>
            <w:r>
              <w:rPr>
                <w:rStyle w:val="235"/>
                <w:rFonts w:hint="default" w:ascii="宋体" w:hAnsi="宋体" w:eastAsia="宋体"/>
                <w:b/>
                <w:bCs/>
                <w:lang w:bidi="ar"/>
              </w:rPr>
              <w:t>类别名称</w:t>
            </w:r>
          </w:p>
        </w:tc>
      </w:tr>
      <w:bookmarkEnd w:id="127"/>
      <w:tr w14:paraId="3162D3B0">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3655A204">
            <w:pPr>
              <w:widowControl/>
              <w:spacing w:line="240" w:lineRule="auto"/>
              <w:jc w:val="center"/>
              <w:textAlignment w:val="top"/>
              <w:rPr>
                <w:rFonts w:hint="eastAsia" w:ascii="宋体" w:hAnsi="宋体" w:cs="宋体"/>
                <w:color w:val="000000"/>
                <w:sz w:val="18"/>
                <w:szCs w:val="18"/>
              </w:rPr>
            </w:pPr>
            <w:r>
              <w:rPr>
                <w:rStyle w:val="236"/>
                <w:rFonts w:hint="default"/>
                <w:lang w:bidi="ar"/>
              </w:rPr>
              <w:t>3F107</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E35376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宣传极端意识形态</w:t>
            </w:r>
          </w:p>
        </w:tc>
      </w:tr>
      <w:tr w14:paraId="6620579E">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375FDADC">
            <w:pPr>
              <w:widowControl/>
              <w:spacing w:line="240" w:lineRule="auto"/>
              <w:jc w:val="center"/>
              <w:textAlignment w:val="top"/>
              <w:rPr>
                <w:rFonts w:hint="eastAsia" w:ascii="宋体" w:hAnsi="宋体" w:cs="宋体"/>
                <w:color w:val="000000"/>
                <w:sz w:val="18"/>
                <w:szCs w:val="18"/>
              </w:rPr>
            </w:pPr>
            <w:r>
              <w:rPr>
                <w:rStyle w:val="236"/>
                <w:rFonts w:hint="default"/>
                <w:lang w:bidi="ar"/>
              </w:rPr>
              <w:t>3F108</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735BEE2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报复政府、政党</w:t>
            </w:r>
          </w:p>
        </w:tc>
      </w:tr>
      <w:tr w14:paraId="21166F8C">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1CE2BC2">
            <w:pPr>
              <w:widowControl/>
              <w:spacing w:line="240" w:lineRule="auto"/>
              <w:jc w:val="center"/>
              <w:textAlignment w:val="top"/>
              <w:rPr>
                <w:rFonts w:hint="eastAsia" w:ascii="宋体" w:hAnsi="宋体" w:cs="宋体"/>
                <w:color w:val="000000"/>
                <w:sz w:val="18"/>
                <w:szCs w:val="18"/>
              </w:rPr>
            </w:pPr>
            <w:r>
              <w:rPr>
                <w:rStyle w:val="236"/>
                <w:rFonts w:hint="default"/>
                <w:lang w:bidi="ar"/>
              </w:rPr>
              <w:t>3F109</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5D715F6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报复社会</w:t>
            </w:r>
          </w:p>
        </w:tc>
      </w:tr>
      <w:tr w14:paraId="2F92DEED">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4C21DA8">
            <w:pPr>
              <w:widowControl/>
              <w:spacing w:line="240" w:lineRule="auto"/>
              <w:jc w:val="center"/>
              <w:textAlignment w:val="top"/>
              <w:rPr>
                <w:rFonts w:hint="eastAsia" w:ascii="宋体" w:hAnsi="宋体" w:cs="宋体"/>
                <w:color w:val="000000"/>
                <w:sz w:val="18"/>
                <w:szCs w:val="18"/>
              </w:rPr>
            </w:pPr>
            <w:r>
              <w:rPr>
                <w:rStyle w:val="236"/>
                <w:rFonts w:hint="default"/>
                <w:lang w:bidi="ar"/>
              </w:rPr>
              <w:t>3F110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55F8A10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制造民众恐慌</w:t>
            </w:r>
          </w:p>
        </w:tc>
      </w:tr>
      <w:tr w14:paraId="12692866">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307F0164">
            <w:pPr>
              <w:widowControl/>
              <w:spacing w:line="240" w:lineRule="auto"/>
              <w:jc w:val="center"/>
              <w:textAlignment w:val="top"/>
              <w:rPr>
                <w:rFonts w:hint="eastAsia" w:ascii="宋体" w:hAnsi="宋体" w:cs="宋体"/>
                <w:color w:val="000000"/>
                <w:sz w:val="18"/>
                <w:szCs w:val="18"/>
              </w:rPr>
            </w:pPr>
            <w:r>
              <w:rPr>
                <w:rStyle w:val="236"/>
                <w:rFonts w:hint="default"/>
                <w:lang w:bidi="ar"/>
              </w:rPr>
              <w:t>3F111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365244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谋求区域自治</w:t>
            </w:r>
          </w:p>
        </w:tc>
      </w:tr>
      <w:tr w14:paraId="767D98B4">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673F7B16">
            <w:pPr>
              <w:widowControl/>
              <w:spacing w:line="240" w:lineRule="auto"/>
              <w:jc w:val="center"/>
              <w:textAlignment w:val="top"/>
              <w:rPr>
                <w:rFonts w:hint="eastAsia" w:ascii="宋体" w:hAnsi="宋体" w:cs="宋体"/>
                <w:color w:val="000000"/>
                <w:sz w:val="18"/>
                <w:szCs w:val="18"/>
              </w:rPr>
            </w:pPr>
            <w:r>
              <w:rPr>
                <w:rStyle w:val="236"/>
                <w:rFonts w:hint="default"/>
                <w:lang w:bidi="ar"/>
              </w:rPr>
              <w:t>3F112</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961F76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报复对立势力</w:t>
            </w:r>
          </w:p>
        </w:tc>
      </w:tr>
      <w:tr w14:paraId="749B5224">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B58393C">
            <w:pPr>
              <w:widowControl/>
              <w:spacing w:line="240" w:lineRule="auto"/>
              <w:jc w:val="center"/>
              <w:textAlignment w:val="top"/>
              <w:rPr>
                <w:rFonts w:hint="eastAsia" w:ascii="宋体" w:hAnsi="宋体" w:cs="宋体"/>
                <w:color w:val="000000"/>
                <w:sz w:val="18"/>
                <w:szCs w:val="18"/>
              </w:rPr>
            </w:pPr>
            <w:r>
              <w:rPr>
                <w:rStyle w:val="236"/>
                <w:rFonts w:hint="default"/>
                <w:lang w:bidi="ar"/>
              </w:rPr>
              <w:t>3F113</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29898C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谋求经济利益</w:t>
            </w:r>
          </w:p>
        </w:tc>
      </w:tr>
      <w:tr w14:paraId="73853382">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5AB13A3">
            <w:pPr>
              <w:widowControl/>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3F114</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F1D15A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谋求成员获释</w:t>
            </w:r>
          </w:p>
        </w:tc>
      </w:tr>
      <w:tr w14:paraId="107E090B">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815EF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3F190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5C9C47F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其他非法政治、经济诉求类</w:t>
            </w:r>
          </w:p>
        </w:tc>
      </w:tr>
      <w:tr w14:paraId="2AB4F11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E2DB21A">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3F200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4A1677BF">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宗教极端主义类</w:t>
            </w:r>
          </w:p>
        </w:tc>
      </w:tr>
      <w:tr w14:paraId="47207E2F">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A91C928">
            <w:pPr>
              <w:widowControl/>
              <w:spacing w:line="240" w:lineRule="auto"/>
              <w:jc w:val="center"/>
              <w:textAlignment w:val="center"/>
              <w:rPr>
                <w:rFonts w:hint="eastAsia" w:ascii="宋体" w:hAnsi="宋体" w:cs="宋体"/>
                <w:color w:val="000000"/>
                <w:sz w:val="18"/>
                <w:szCs w:val="18"/>
              </w:rPr>
            </w:pPr>
            <w:r>
              <w:rPr>
                <w:rStyle w:val="236"/>
                <w:rFonts w:hint="default"/>
                <w:lang w:bidi="ar"/>
              </w:rPr>
              <w:t>3F201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45DF008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与世俗社会冲突</w:t>
            </w:r>
          </w:p>
        </w:tc>
      </w:tr>
      <w:tr w14:paraId="45D2DEF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495B58E">
            <w:pPr>
              <w:widowControl/>
              <w:spacing w:line="240" w:lineRule="auto"/>
              <w:jc w:val="center"/>
              <w:textAlignment w:val="center"/>
              <w:rPr>
                <w:rFonts w:hint="eastAsia" w:ascii="宋体" w:hAnsi="宋体" w:cs="宋体"/>
                <w:color w:val="000000"/>
                <w:sz w:val="18"/>
                <w:szCs w:val="18"/>
              </w:rPr>
            </w:pPr>
            <w:r>
              <w:rPr>
                <w:rStyle w:val="236"/>
                <w:rFonts w:hint="default"/>
                <w:lang w:bidi="ar"/>
              </w:rPr>
              <w:t>3F202</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E62D25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与政府政权冲突</w:t>
            </w:r>
          </w:p>
        </w:tc>
      </w:tr>
      <w:tr w14:paraId="423FF41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5C07449">
            <w:pPr>
              <w:widowControl/>
              <w:spacing w:line="240" w:lineRule="auto"/>
              <w:jc w:val="center"/>
              <w:textAlignment w:val="center"/>
              <w:rPr>
                <w:rFonts w:hint="eastAsia" w:ascii="宋体" w:hAnsi="宋体" w:cs="宋体"/>
                <w:color w:val="000000"/>
                <w:sz w:val="18"/>
                <w:szCs w:val="18"/>
              </w:rPr>
            </w:pPr>
            <w:r>
              <w:rPr>
                <w:rStyle w:val="236"/>
                <w:rFonts w:hint="default"/>
                <w:lang w:bidi="ar"/>
              </w:rPr>
              <w:t>3F203</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339E41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与政党团体冲突</w:t>
            </w:r>
          </w:p>
        </w:tc>
      </w:tr>
      <w:tr w14:paraId="4A5B6851">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2A83EE9F">
            <w:pPr>
              <w:widowControl/>
              <w:spacing w:line="240" w:lineRule="auto"/>
              <w:jc w:val="center"/>
              <w:textAlignment w:val="center"/>
              <w:rPr>
                <w:rFonts w:hint="eastAsia" w:ascii="宋体" w:hAnsi="宋体" w:cs="宋体"/>
                <w:color w:val="000000"/>
                <w:sz w:val="18"/>
                <w:szCs w:val="18"/>
              </w:rPr>
            </w:pPr>
            <w:r>
              <w:rPr>
                <w:rStyle w:val="236"/>
                <w:rFonts w:hint="default"/>
                <w:lang w:bidi="ar"/>
              </w:rPr>
              <w:t>3F204</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2266228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与温和主义冲突</w:t>
            </w:r>
          </w:p>
        </w:tc>
      </w:tr>
      <w:tr w14:paraId="00992020">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2FBDDAC5">
            <w:pPr>
              <w:widowControl/>
              <w:spacing w:line="240" w:lineRule="auto"/>
              <w:jc w:val="center"/>
              <w:textAlignment w:val="center"/>
              <w:rPr>
                <w:rFonts w:hint="eastAsia" w:ascii="宋体" w:hAnsi="宋体" w:cs="宋体"/>
                <w:color w:val="000000"/>
                <w:sz w:val="18"/>
                <w:szCs w:val="18"/>
              </w:rPr>
            </w:pPr>
            <w:r>
              <w:rPr>
                <w:rStyle w:val="236"/>
                <w:rFonts w:hint="default"/>
                <w:lang w:bidi="ar"/>
              </w:rPr>
              <w:t>3F205</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217E8E4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派别间矛盾冲突</w:t>
            </w:r>
          </w:p>
        </w:tc>
      </w:tr>
      <w:tr w14:paraId="02AD711B">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D722A1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3F206</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6FC6871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与其他宗教间冲突</w:t>
            </w:r>
          </w:p>
        </w:tc>
      </w:tr>
      <w:tr w14:paraId="6CFA0E5A">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2D8C2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3F207</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60A38F6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非法宗教组织泄愤</w:t>
            </w:r>
          </w:p>
        </w:tc>
      </w:tr>
      <w:tr w14:paraId="2A9FE633">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0058DCD">
            <w:pPr>
              <w:widowControl/>
              <w:spacing w:line="240" w:lineRule="auto"/>
              <w:jc w:val="center"/>
              <w:textAlignment w:val="center"/>
              <w:rPr>
                <w:rFonts w:hint="eastAsia" w:ascii="宋体" w:hAnsi="宋体" w:cs="宋体"/>
                <w:color w:val="000000"/>
                <w:sz w:val="18"/>
                <w:szCs w:val="18"/>
              </w:rPr>
            </w:pPr>
            <w:r>
              <w:rPr>
                <w:rStyle w:val="236"/>
                <w:rFonts w:hint="default"/>
                <w:lang w:bidi="ar"/>
              </w:rPr>
              <w:t>3F290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01DDC1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其他宗教极端主义类</w:t>
            </w:r>
          </w:p>
        </w:tc>
      </w:tr>
      <w:tr w14:paraId="6A9FB302">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34EEFF3">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3F300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6581CE4">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极端民族主义类</w:t>
            </w:r>
          </w:p>
        </w:tc>
      </w:tr>
      <w:tr w14:paraId="5D097611">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BA33ECD">
            <w:pPr>
              <w:widowControl/>
              <w:spacing w:line="240" w:lineRule="auto"/>
              <w:jc w:val="center"/>
              <w:textAlignment w:val="center"/>
              <w:rPr>
                <w:rFonts w:hint="eastAsia" w:ascii="宋体" w:hAnsi="宋体" w:cs="宋体"/>
                <w:color w:val="000000"/>
                <w:sz w:val="18"/>
                <w:szCs w:val="18"/>
              </w:rPr>
            </w:pPr>
            <w:r>
              <w:rPr>
                <w:rStyle w:val="236"/>
                <w:rFonts w:hint="default"/>
                <w:lang w:bidi="ar"/>
              </w:rPr>
              <w:t>3F301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0AD079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排斥民族正常交往交流交融</w:t>
            </w:r>
          </w:p>
        </w:tc>
      </w:tr>
      <w:tr w14:paraId="1AF8059E">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F0357F2">
            <w:pPr>
              <w:widowControl/>
              <w:spacing w:line="240" w:lineRule="auto"/>
              <w:jc w:val="center"/>
              <w:textAlignment w:val="center"/>
              <w:rPr>
                <w:rFonts w:hint="eastAsia" w:ascii="宋体" w:hAnsi="宋体" w:cs="宋体"/>
                <w:color w:val="000000"/>
                <w:sz w:val="18"/>
                <w:szCs w:val="18"/>
              </w:rPr>
            </w:pPr>
            <w:r>
              <w:rPr>
                <w:rStyle w:val="236"/>
                <w:rFonts w:hint="default"/>
                <w:lang w:bidi="ar"/>
              </w:rPr>
              <w:t>3F302</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4E51BCB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排斥其他民族合法非物质文化</w:t>
            </w:r>
          </w:p>
        </w:tc>
      </w:tr>
      <w:tr w14:paraId="7B7BAB4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37FC3A1E">
            <w:pPr>
              <w:widowControl/>
              <w:spacing w:line="240" w:lineRule="auto"/>
              <w:jc w:val="center"/>
              <w:textAlignment w:val="center"/>
              <w:rPr>
                <w:rFonts w:hint="eastAsia" w:ascii="宋体" w:hAnsi="宋体" w:cs="宋体"/>
                <w:color w:val="000000"/>
                <w:sz w:val="18"/>
                <w:szCs w:val="18"/>
              </w:rPr>
            </w:pPr>
            <w:r>
              <w:rPr>
                <w:rStyle w:val="236"/>
                <w:rFonts w:hint="default"/>
                <w:lang w:bidi="ar"/>
              </w:rPr>
              <w:t>3F303</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624E61D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排斥其他民族合法物质文化</w:t>
            </w:r>
          </w:p>
        </w:tc>
      </w:tr>
      <w:tr w14:paraId="4A9FBC9E">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266B150">
            <w:pPr>
              <w:widowControl/>
              <w:spacing w:line="240" w:lineRule="auto"/>
              <w:jc w:val="center"/>
              <w:textAlignment w:val="center"/>
              <w:rPr>
                <w:rFonts w:hint="eastAsia" w:ascii="宋体" w:hAnsi="宋体" w:cs="宋体"/>
                <w:color w:val="000000"/>
                <w:sz w:val="18"/>
                <w:szCs w:val="18"/>
              </w:rPr>
            </w:pPr>
            <w:r>
              <w:rPr>
                <w:rStyle w:val="236"/>
                <w:rFonts w:hint="default"/>
                <w:lang w:bidi="ar"/>
              </w:rPr>
              <w:t>3F304</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48AD20E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排斥中华民族共同体</w:t>
            </w:r>
          </w:p>
        </w:tc>
      </w:tr>
      <w:tr w14:paraId="71AF137E">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6D13DF00">
            <w:pPr>
              <w:widowControl/>
              <w:spacing w:line="240" w:lineRule="auto"/>
              <w:jc w:val="center"/>
              <w:textAlignment w:val="center"/>
              <w:rPr>
                <w:rFonts w:hint="eastAsia" w:ascii="宋体" w:hAnsi="宋体" w:cs="宋体"/>
                <w:color w:val="000000"/>
                <w:sz w:val="18"/>
                <w:szCs w:val="18"/>
              </w:rPr>
            </w:pPr>
            <w:r>
              <w:rPr>
                <w:rStyle w:val="236"/>
                <w:rFonts w:hint="default"/>
                <w:lang w:bidi="ar"/>
              </w:rPr>
              <w:t>3F306</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2E5EE88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剥夺其他民族生存权</w:t>
            </w:r>
          </w:p>
        </w:tc>
      </w:tr>
      <w:tr w14:paraId="0D8A0E23">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648BCD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3F307</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6250A91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掠夺其他民族资源</w:t>
            </w:r>
          </w:p>
        </w:tc>
      </w:tr>
      <w:tr w14:paraId="400EBD9C">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44D146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3F308</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1C149C6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掠夺其他民族人口</w:t>
            </w:r>
          </w:p>
        </w:tc>
      </w:tr>
      <w:tr w14:paraId="364412E4">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108CD6D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3F309</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61B201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灭绝其他民族</w:t>
            </w:r>
          </w:p>
        </w:tc>
      </w:tr>
      <w:tr w14:paraId="5EDDFC04">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6C95944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3F390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41669E1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其他极端民族主义类</w:t>
            </w:r>
          </w:p>
        </w:tc>
      </w:tr>
      <w:tr w14:paraId="67B99292">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51A17DF">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3F400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55128780">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区域或民族经济矛盾类</w:t>
            </w:r>
          </w:p>
        </w:tc>
      </w:tr>
      <w:tr w14:paraId="1F6FD25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538D8F5">
            <w:pPr>
              <w:widowControl/>
              <w:spacing w:line="240" w:lineRule="auto"/>
              <w:jc w:val="center"/>
              <w:textAlignment w:val="center"/>
              <w:rPr>
                <w:rFonts w:hint="eastAsia" w:ascii="宋体" w:hAnsi="宋体" w:cs="宋体"/>
                <w:color w:val="000000"/>
                <w:sz w:val="18"/>
                <w:szCs w:val="18"/>
              </w:rPr>
            </w:pPr>
            <w:r>
              <w:rPr>
                <w:rStyle w:val="236"/>
                <w:rFonts w:hint="default"/>
                <w:lang w:bidi="ar"/>
              </w:rPr>
              <w:t>3F401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0E81AC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发展不平衡导致仇视</w:t>
            </w:r>
          </w:p>
        </w:tc>
      </w:tr>
      <w:tr w14:paraId="62DEB94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1FE513BF">
            <w:pPr>
              <w:widowControl/>
              <w:spacing w:line="240" w:lineRule="auto"/>
              <w:jc w:val="center"/>
              <w:textAlignment w:val="center"/>
              <w:rPr>
                <w:rFonts w:hint="eastAsia" w:ascii="宋体" w:hAnsi="宋体" w:cs="宋体"/>
                <w:color w:val="000000"/>
                <w:sz w:val="18"/>
                <w:szCs w:val="18"/>
              </w:rPr>
            </w:pPr>
            <w:r>
              <w:rPr>
                <w:rStyle w:val="236"/>
                <w:rFonts w:hint="default"/>
                <w:lang w:bidi="ar"/>
              </w:rPr>
              <w:t>3F402</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2334C7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经济利益衰减导致仇视</w:t>
            </w:r>
          </w:p>
        </w:tc>
      </w:tr>
      <w:tr w14:paraId="1D0EB557">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1576B748">
            <w:pPr>
              <w:widowControl/>
              <w:spacing w:line="240" w:lineRule="auto"/>
              <w:jc w:val="center"/>
              <w:textAlignment w:val="center"/>
              <w:rPr>
                <w:rFonts w:hint="eastAsia" w:ascii="宋体" w:hAnsi="宋体" w:cs="宋体"/>
                <w:color w:val="000000"/>
                <w:sz w:val="18"/>
                <w:szCs w:val="18"/>
              </w:rPr>
            </w:pPr>
            <w:r>
              <w:rPr>
                <w:rStyle w:val="236"/>
                <w:rFonts w:hint="default"/>
                <w:lang w:bidi="ar"/>
              </w:rPr>
              <w:t>3F403</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661FA8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谋求民族非法经济利益</w:t>
            </w:r>
          </w:p>
        </w:tc>
      </w:tr>
      <w:tr w14:paraId="35315469">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584F7BFB">
            <w:pPr>
              <w:widowControl/>
              <w:spacing w:line="240" w:lineRule="auto"/>
              <w:jc w:val="center"/>
              <w:textAlignment w:val="center"/>
              <w:rPr>
                <w:rFonts w:hint="eastAsia" w:ascii="宋体" w:hAnsi="宋体" w:cs="宋体"/>
                <w:color w:val="000000"/>
                <w:sz w:val="18"/>
                <w:szCs w:val="18"/>
              </w:rPr>
            </w:pPr>
            <w:r>
              <w:rPr>
                <w:rStyle w:val="236"/>
                <w:rFonts w:hint="default"/>
                <w:lang w:bidi="ar"/>
              </w:rPr>
              <w:t>3F404</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7C5440E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民族地区间经济纷争</w:t>
            </w:r>
          </w:p>
        </w:tc>
      </w:tr>
      <w:tr w14:paraId="58C7EDA6">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4080026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3F405</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09E832F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民族地区间资源纷争</w:t>
            </w:r>
          </w:p>
        </w:tc>
      </w:tr>
      <w:tr w14:paraId="2A2D4C4D">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08F4E83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3F490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67CBFC6">
            <w:pPr>
              <w:widowControl/>
              <w:spacing w:line="240" w:lineRule="auto"/>
              <w:jc w:val="left"/>
              <w:textAlignment w:val="center"/>
              <w:rPr>
                <w:rFonts w:hint="eastAsia" w:ascii="宋体" w:hAnsi="宋体" w:cs="宋体"/>
                <w:b/>
                <w:bCs/>
                <w:color w:val="000000"/>
                <w:sz w:val="18"/>
                <w:szCs w:val="18"/>
              </w:rPr>
            </w:pPr>
            <w:r>
              <w:rPr>
                <w:rFonts w:hint="eastAsia" w:ascii="宋体" w:hAnsi="宋体" w:cs="宋体"/>
                <w:color w:val="000000"/>
                <w:kern w:val="0"/>
                <w:sz w:val="18"/>
                <w:szCs w:val="18"/>
                <w:lang w:bidi="ar"/>
              </w:rPr>
              <w:t>其他区域或民族经济矛盾类</w:t>
            </w:r>
          </w:p>
        </w:tc>
      </w:tr>
      <w:tr w14:paraId="15B0D2D5">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691A711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3F500</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36708526">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环境生态矛盾类</w:t>
            </w:r>
          </w:p>
        </w:tc>
      </w:tr>
      <w:tr w14:paraId="7F66339C">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4" w:space="0"/>
              <w:right w:val="single" w:color="auto" w:sz="4" w:space="0"/>
            </w:tcBorders>
            <w:shd w:val="clear" w:color="auto" w:fill="auto"/>
            <w:vAlign w:val="center"/>
          </w:tcPr>
          <w:p w14:paraId="7F9583D8">
            <w:pPr>
              <w:widowControl/>
              <w:spacing w:line="240" w:lineRule="auto"/>
              <w:jc w:val="center"/>
              <w:textAlignment w:val="center"/>
              <w:rPr>
                <w:rFonts w:hint="eastAsia" w:ascii="宋体" w:hAnsi="宋体" w:cs="宋体"/>
                <w:color w:val="000000"/>
                <w:kern w:val="0"/>
                <w:sz w:val="18"/>
                <w:szCs w:val="18"/>
                <w:lang w:bidi="ar"/>
              </w:rPr>
            </w:pPr>
            <w:r>
              <w:rPr>
                <w:rStyle w:val="237"/>
                <w:rFonts w:hint="default"/>
                <w:u w:val="none"/>
                <w:lang w:bidi="ar"/>
              </w:rPr>
              <w:t>3F501</w:t>
            </w:r>
          </w:p>
        </w:tc>
        <w:tc>
          <w:tcPr>
            <w:tcW w:w="7513" w:type="dxa"/>
            <w:tcBorders>
              <w:top w:val="single" w:color="auto" w:sz="4" w:space="0"/>
              <w:left w:val="single" w:color="auto" w:sz="4" w:space="0"/>
              <w:bottom w:val="single" w:color="auto" w:sz="4" w:space="0"/>
              <w:right w:val="single" w:color="auto" w:sz="12" w:space="0"/>
            </w:tcBorders>
            <w:shd w:val="clear" w:color="auto" w:fill="auto"/>
            <w:vAlign w:val="center"/>
          </w:tcPr>
          <w:p w14:paraId="25EFE663">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针对破坏环境行为</w:t>
            </w:r>
          </w:p>
        </w:tc>
      </w:tr>
      <w:tr w14:paraId="25F85238">
        <w:tblPrEx>
          <w:tblCellMar>
            <w:top w:w="0" w:type="dxa"/>
            <w:left w:w="108" w:type="dxa"/>
            <w:bottom w:w="0" w:type="dxa"/>
            <w:right w:w="108" w:type="dxa"/>
          </w:tblCellMar>
        </w:tblPrEx>
        <w:trPr>
          <w:trHeight w:val="295" w:hRule="atLeast"/>
          <w:jc w:val="center"/>
        </w:trPr>
        <w:tc>
          <w:tcPr>
            <w:tcW w:w="1686" w:type="dxa"/>
            <w:tcBorders>
              <w:top w:val="single" w:color="auto" w:sz="4" w:space="0"/>
              <w:left w:val="single" w:color="000000" w:sz="12" w:space="0"/>
              <w:bottom w:val="single" w:color="auto" w:sz="12" w:space="0"/>
              <w:right w:val="single" w:color="auto" w:sz="4" w:space="0"/>
            </w:tcBorders>
            <w:shd w:val="clear" w:color="auto" w:fill="auto"/>
            <w:vAlign w:val="center"/>
          </w:tcPr>
          <w:p w14:paraId="7C8D4120">
            <w:pPr>
              <w:widowControl/>
              <w:spacing w:line="240" w:lineRule="auto"/>
              <w:jc w:val="center"/>
              <w:textAlignment w:val="center"/>
              <w:rPr>
                <w:rFonts w:hint="eastAsia" w:ascii="宋体" w:hAnsi="宋体" w:cs="宋体"/>
                <w:color w:val="000000"/>
                <w:kern w:val="0"/>
                <w:sz w:val="18"/>
                <w:szCs w:val="18"/>
                <w:lang w:bidi="ar"/>
              </w:rPr>
            </w:pPr>
            <w:r>
              <w:rPr>
                <w:rStyle w:val="237"/>
                <w:rFonts w:hint="default"/>
                <w:u w:val="none"/>
                <w:lang w:bidi="ar"/>
              </w:rPr>
              <w:t>3F502</w:t>
            </w:r>
          </w:p>
        </w:tc>
        <w:tc>
          <w:tcPr>
            <w:tcW w:w="7513" w:type="dxa"/>
            <w:tcBorders>
              <w:top w:val="single" w:color="auto" w:sz="4" w:space="0"/>
              <w:left w:val="single" w:color="auto" w:sz="4" w:space="0"/>
              <w:bottom w:val="single" w:color="auto" w:sz="12" w:space="0"/>
              <w:right w:val="single" w:color="auto" w:sz="12" w:space="0"/>
            </w:tcBorders>
            <w:shd w:val="clear" w:color="auto" w:fill="auto"/>
            <w:vAlign w:val="center"/>
          </w:tcPr>
          <w:p w14:paraId="52085D83">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针对猎杀动物行为</w:t>
            </w:r>
          </w:p>
        </w:tc>
      </w:tr>
    </w:tbl>
    <w:p w14:paraId="50C5E1B8">
      <w:pPr>
        <w:pStyle w:val="115"/>
        <w:numPr>
          <w:ilvl w:val="0"/>
          <w:numId w:val="0"/>
        </w:numPr>
        <w:spacing w:before="156" w:after="156"/>
      </w:pPr>
      <w:r>
        <w:rPr>
          <w:rFonts w:hint="eastAsia"/>
        </w:rPr>
        <w:t>表2</w:t>
      </w:r>
      <w:r>
        <w:t xml:space="preserve">  </w:t>
      </w:r>
      <w:r>
        <w:rPr>
          <w:rFonts w:hint="eastAsia"/>
        </w:rPr>
        <w:t>恐怖袭击事件分类与代码</w:t>
      </w:r>
      <w:r>
        <w:rPr>
          <w:rFonts w:hint="eastAsia" w:ascii="宋体" w:hAnsi="宋体" w:eastAsia="宋体"/>
        </w:rPr>
        <w:t>（续）</w:t>
      </w:r>
    </w:p>
    <w:tbl>
      <w:tblPr>
        <w:tblStyle w:val="28"/>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513"/>
      </w:tblGrid>
      <w:tr w14:paraId="123AD0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86" w:type="dxa"/>
            <w:tcBorders>
              <w:bottom w:val="single" w:color="auto" w:sz="12" w:space="0"/>
              <w:tl2br w:val="nil"/>
              <w:tr2bl w:val="nil"/>
            </w:tcBorders>
            <w:shd w:val="clear" w:color="auto" w:fill="auto"/>
            <w:vAlign w:val="center"/>
          </w:tcPr>
          <w:p w14:paraId="45E439C1">
            <w:pPr>
              <w:widowControl/>
              <w:spacing w:line="240" w:lineRule="auto"/>
              <w:jc w:val="center"/>
              <w:textAlignment w:val="center"/>
              <w:rPr>
                <w:rFonts w:hint="eastAsia" w:ascii="宋体" w:hAnsi="宋体" w:cs="宋体"/>
                <w:b/>
                <w:bCs/>
                <w:color w:val="000000"/>
                <w:kern w:val="0"/>
                <w:sz w:val="18"/>
                <w:szCs w:val="18"/>
                <w:lang w:bidi="ar"/>
              </w:rPr>
            </w:pPr>
            <w:r>
              <w:rPr>
                <w:rStyle w:val="235"/>
                <w:rFonts w:hint="default" w:ascii="宋体" w:hAnsi="宋体" w:eastAsia="宋体"/>
                <w:b/>
                <w:bCs/>
                <w:lang w:bidi="ar"/>
              </w:rPr>
              <w:t>代码</w:t>
            </w:r>
          </w:p>
        </w:tc>
        <w:tc>
          <w:tcPr>
            <w:tcW w:w="7513" w:type="dxa"/>
            <w:tcBorders>
              <w:bottom w:val="single" w:color="auto" w:sz="12" w:space="0"/>
              <w:tl2br w:val="nil"/>
              <w:tr2bl w:val="nil"/>
            </w:tcBorders>
            <w:shd w:val="clear" w:color="auto" w:fill="auto"/>
            <w:vAlign w:val="center"/>
          </w:tcPr>
          <w:p w14:paraId="5F887D46">
            <w:pPr>
              <w:widowControl/>
              <w:spacing w:line="240" w:lineRule="auto"/>
              <w:jc w:val="center"/>
              <w:textAlignment w:val="center"/>
              <w:rPr>
                <w:rFonts w:hint="eastAsia" w:ascii="宋体" w:hAnsi="宋体" w:cs="宋体"/>
                <w:b/>
                <w:bCs/>
                <w:color w:val="000000"/>
                <w:kern w:val="0"/>
                <w:sz w:val="18"/>
                <w:szCs w:val="18"/>
                <w:lang w:bidi="ar"/>
              </w:rPr>
            </w:pPr>
            <w:r>
              <w:rPr>
                <w:rStyle w:val="235"/>
                <w:rFonts w:hint="default" w:ascii="宋体" w:hAnsi="宋体" w:eastAsia="宋体"/>
                <w:b/>
                <w:bCs/>
                <w:lang w:bidi="ar"/>
              </w:rPr>
              <w:t>类别名称</w:t>
            </w:r>
          </w:p>
        </w:tc>
      </w:tr>
      <w:tr w14:paraId="190A90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op w:val="single" w:color="auto" w:sz="12" w:space="0"/>
              <w:tl2br w:val="nil"/>
              <w:tr2bl w:val="nil"/>
            </w:tcBorders>
            <w:shd w:val="clear" w:color="auto" w:fill="auto"/>
            <w:vAlign w:val="center"/>
          </w:tcPr>
          <w:p w14:paraId="3BCA56BC">
            <w:pPr>
              <w:widowControl/>
              <w:spacing w:line="240" w:lineRule="auto"/>
              <w:jc w:val="center"/>
              <w:textAlignment w:val="center"/>
              <w:rPr>
                <w:rFonts w:hint="eastAsia" w:ascii="宋体" w:hAnsi="宋体" w:cs="宋体"/>
                <w:color w:val="000000"/>
                <w:sz w:val="18"/>
                <w:szCs w:val="18"/>
              </w:rPr>
            </w:pPr>
            <w:r>
              <w:rPr>
                <w:rStyle w:val="237"/>
                <w:rFonts w:hint="default"/>
                <w:u w:val="none"/>
                <w:lang w:bidi="ar"/>
              </w:rPr>
              <w:t>3F503</w:t>
            </w:r>
          </w:p>
        </w:tc>
        <w:tc>
          <w:tcPr>
            <w:tcW w:w="7513" w:type="dxa"/>
            <w:tcBorders>
              <w:top w:val="single" w:color="auto" w:sz="12" w:space="0"/>
              <w:tl2br w:val="nil"/>
              <w:tr2bl w:val="nil"/>
            </w:tcBorders>
            <w:shd w:val="clear" w:color="auto" w:fill="auto"/>
            <w:vAlign w:val="center"/>
          </w:tcPr>
          <w:p w14:paraId="5C6E399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针对环境不友好对象</w:t>
            </w:r>
          </w:p>
        </w:tc>
      </w:tr>
      <w:tr w14:paraId="49B54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560BBB2">
            <w:pPr>
              <w:widowControl/>
              <w:spacing w:line="240" w:lineRule="auto"/>
              <w:jc w:val="center"/>
              <w:textAlignment w:val="center"/>
              <w:rPr>
                <w:rFonts w:hint="eastAsia" w:ascii="宋体" w:hAnsi="宋体" w:cs="宋体"/>
                <w:color w:val="000000"/>
                <w:sz w:val="18"/>
                <w:szCs w:val="18"/>
              </w:rPr>
            </w:pPr>
            <w:r>
              <w:rPr>
                <w:rStyle w:val="237"/>
                <w:rFonts w:hint="default"/>
                <w:u w:val="none"/>
                <w:lang w:bidi="ar"/>
              </w:rPr>
              <w:t>3F504</w:t>
            </w:r>
          </w:p>
        </w:tc>
        <w:tc>
          <w:tcPr>
            <w:tcW w:w="7513" w:type="dxa"/>
            <w:tcBorders>
              <w:tl2br w:val="nil"/>
              <w:tr2bl w:val="nil"/>
            </w:tcBorders>
            <w:shd w:val="clear" w:color="auto" w:fill="auto"/>
            <w:vAlign w:val="center"/>
          </w:tcPr>
          <w:p w14:paraId="2B0D653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针对动物不友好对象</w:t>
            </w:r>
          </w:p>
        </w:tc>
      </w:tr>
      <w:tr w14:paraId="530A7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AE0531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3F505</w:t>
            </w:r>
          </w:p>
        </w:tc>
        <w:tc>
          <w:tcPr>
            <w:tcW w:w="7513" w:type="dxa"/>
            <w:tcBorders>
              <w:tl2br w:val="nil"/>
              <w:tr2bl w:val="nil"/>
            </w:tcBorders>
            <w:shd w:val="clear" w:color="auto" w:fill="auto"/>
            <w:vAlign w:val="center"/>
          </w:tcPr>
          <w:p w14:paraId="1AE194F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针对自然资源开采行为</w:t>
            </w:r>
          </w:p>
        </w:tc>
      </w:tr>
      <w:tr w14:paraId="0CC37D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52840BA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3F506</w:t>
            </w:r>
          </w:p>
        </w:tc>
        <w:tc>
          <w:tcPr>
            <w:tcW w:w="7513" w:type="dxa"/>
            <w:tcBorders>
              <w:tl2br w:val="nil"/>
              <w:tr2bl w:val="nil"/>
            </w:tcBorders>
            <w:shd w:val="clear" w:color="auto" w:fill="auto"/>
            <w:vAlign w:val="center"/>
          </w:tcPr>
          <w:p w14:paraId="2EC0B86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加速环境恶化行为</w:t>
            </w:r>
          </w:p>
        </w:tc>
      </w:tr>
      <w:tr w14:paraId="385C7B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2AF242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3F507</w:t>
            </w:r>
          </w:p>
        </w:tc>
        <w:tc>
          <w:tcPr>
            <w:tcW w:w="7513" w:type="dxa"/>
            <w:tcBorders>
              <w:tl2br w:val="nil"/>
              <w:tr2bl w:val="nil"/>
            </w:tcBorders>
            <w:shd w:val="clear" w:color="auto" w:fill="auto"/>
            <w:vAlign w:val="center"/>
          </w:tcPr>
          <w:p w14:paraId="540A9B1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加速资源浪费行为</w:t>
            </w:r>
          </w:p>
        </w:tc>
      </w:tr>
      <w:tr w14:paraId="1B59E5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EEB257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3F590</w:t>
            </w:r>
          </w:p>
        </w:tc>
        <w:tc>
          <w:tcPr>
            <w:tcW w:w="7513" w:type="dxa"/>
            <w:tcBorders>
              <w:tl2br w:val="nil"/>
              <w:tr2bl w:val="nil"/>
            </w:tcBorders>
            <w:shd w:val="clear" w:color="auto" w:fill="auto"/>
            <w:vAlign w:val="center"/>
          </w:tcPr>
          <w:p w14:paraId="2E08B5E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其他环境生态类</w:t>
            </w:r>
          </w:p>
        </w:tc>
      </w:tr>
      <w:tr w14:paraId="50442F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686" w:type="dxa"/>
            <w:tcBorders>
              <w:tl2br w:val="nil"/>
              <w:tr2bl w:val="nil"/>
            </w:tcBorders>
            <w:shd w:val="clear" w:color="auto" w:fill="auto"/>
            <w:vAlign w:val="center"/>
          </w:tcPr>
          <w:p w14:paraId="62D6FCA1">
            <w:pPr>
              <w:widowControl/>
              <w:spacing w:line="240" w:lineRule="auto"/>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3F600</w:t>
            </w:r>
          </w:p>
        </w:tc>
        <w:tc>
          <w:tcPr>
            <w:tcW w:w="7513" w:type="dxa"/>
            <w:tcBorders>
              <w:tl2br w:val="nil"/>
              <w:tr2bl w:val="nil"/>
            </w:tcBorders>
            <w:shd w:val="clear" w:color="auto" w:fill="auto"/>
            <w:vAlign w:val="center"/>
          </w:tcPr>
          <w:p w14:paraId="6CA6A186">
            <w:pPr>
              <w:widowControl/>
              <w:spacing w:line="240" w:lineRule="auto"/>
              <w:jc w:val="left"/>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个人极端行为类</w:t>
            </w:r>
          </w:p>
        </w:tc>
      </w:tr>
      <w:tr w14:paraId="5BEBB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62D414B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3F601</w:t>
            </w:r>
          </w:p>
        </w:tc>
        <w:tc>
          <w:tcPr>
            <w:tcW w:w="7513" w:type="dxa"/>
            <w:tcBorders>
              <w:tl2br w:val="nil"/>
              <w:tr2bl w:val="nil"/>
            </w:tcBorders>
            <w:shd w:val="clear" w:color="auto" w:fill="auto"/>
            <w:vAlign w:val="center"/>
          </w:tcPr>
          <w:p w14:paraId="7D2B921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投资失败</w:t>
            </w:r>
          </w:p>
        </w:tc>
      </w:tr>
      <w:tr w14:paraId="3B1D50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65D0E3A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3F602</w:t>
            </w:r>
          </w:p>
        </w:tc>
        <w:tc>
          <w:tcPr>
            <w:tcW w:w="7513" w:type="dxa"/>
            <w:tcBorders>
              <w:tl2br w:val="nil"/>
              <w:tr2bl w:val="nil"/>
            </w:tcBorders>
            <w:shd w:val="clear" w:color="auto" w:fill="auto"/>
            <w:vAlign w:val="center"/>
          </w:tcPr>
          <w:p w14:paraId="76E28B77">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生活失意</w:t>
            </w:r>
          </w:p>
        </w:tc>
      </w:tr>
      <w:tr w14:paraId="38909C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6692083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3F603</w:t>
            </w:r>
          </w:p>
        </w:tc>
        <w:tc>
          <w:tcPr>
            <w:tcW w:w="7513" w:type="dxa"/>
            <w:tcBorders>
              <w:tl2br w:val="nil"/>
              <w:tr2bl w:val="nil"/>
            </w:tcBorders>
            <w:shd w:val="clear" w:color="auto" w:fill="auto"/>
            <w:vAlign w:val="center"/>
          </w:tcPr>
          <w:p w14:paraId="2E64A88B">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关系失和</w:t>
            </w:r>
          </w:p>
        </w:tc>
      </w:tr>
      <w:tr w14:paraId="0DC10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6137A3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3F604</w:t>
            </w:r>
          </w:p>
        </w:tc>
        <w:tc>
          <w:tcPr>
            <w:tcW w:w="7513" w:type="dxa"/>
            <w:tcBorders>
              <w:tl2br w:val="nil"/>
              <w:tr2bl w:val="nil"/>
            </w:tcBorders>
            <w:shd w:val="clear" w:color="auto" w:fill="auto"/>
            <w:vAlign w:val="center"/>
          </w:tcPr>
          <w:p w14:paraId="16614873">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心里失衡</w:t>
            </w:r>
          </w:p>
        </w:tc>
      </w:tr>
      <w:tr w14:paraId="527B1A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2EE94D7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3F605</w:t>
            </w:r>
          </w:p>
        </w:tc>
        <w:tc>
          <w:tcPr>
            <w:tcW w:w="7513" w:type="dxa"/>
            <w:tcBorders>
              <w:tl2br w:val="nil"/>
              <w:tr2bl w:val="nil"/>
            </w:tcBorders>
            <w:shd w:val="clear" w:color="auto" w:fill="auto"/>
            <w:vAlign w:val="center"/>
          </w:tcPr>
          <w:p w14:paraId="2A1A8A1F">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精神失常</w:t>
            </w:r>
          </w:p>
        </w:tc>
      </w:tr>
      <w:tr w14:paraId="3854F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0DDA2F6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3F606</w:t>
            </w:r>
          </w:p>
        </w:tc>
        <w:tc>
          <w:tcPr>
            <w:tcW w:w="7513" w:type="dxa"/>
            <w:tcBorders>
              <w:tl2br w:val="nil"/>
              <w:tr2bl w:val="nil"/>
            </w:tcBorders>
            <w:shd w:val="clear" w:color="auto" w:fill="auto"/>
            <w:vAlign w:val="center"/>
          </w:tcPr>
          <w:p w14:paraId="34C519CF">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年少失管</w:t>
            </w:r>
          </w:p>
        </w:tc>
      </w:tr>
      <w:tr w14:paraId="07C2C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7CB354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3F607</w:t>
            </w:r>
          </w:p>
        </w:tc>
        <w:tc>
          <w:tcPr>
            <w:tcW w:w="7513" w:type="dxa"/>
            <w:tcBorders>
              <w:tl2br w:val="nil"/>
              <w:tr2bl w:val="nil"/>
            </w:tcBorders>
            <w:shd w:val="clear" w:color="auto" w:fill="auto"/>
            <w:vAlign w:val="center"/>
          </w:tcPr>
          <w:p w14:paraId="06AB8BC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感情受挫</w:t>
            </w:r>
          </w:p>
        </w:tc>
      </w:tr>
      <w:tr w14:paraId="2C7713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56A303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3F608</w:t>
            </w:r>
          </w:p>
        </w:tc>
        <w:tc>
          <w:tcPr>
            <w:tcW w:w="7513" w:type="dxa"/>
            <w:tcBorders>
              <w:tl2br w:val="nil"/>
              <w:tr2bl w:val="nil"/>
            </w:tcBorders>
            <w:shd w:val="clear" w:color="auto" w:fill="auto"/>
            <w:vAlign w:val="center"/>
          </w:tcPr>
          <w:p w14:paraId="46D71D7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遭受欺压霸凌</w:t>
            </w:r>
          </w:p>
        </w:tc>
      </w:tr>
      <w:tr w14:paraId="76738F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6F3829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3F609</w:t>
            </w:r>
          </w:p>
        </w:tc>
        <w:tc>
          <w:tcPr>
            <w:tcW w:w="7513" w:type="dxa"/>
            <w:tcBorders>
              <w:tl2br w:val="nil"/>
              <w:tr2bl w:val="nil"/>
            </w:tcBorders>
            <w:shd w:val="clear" w:color="auto" w:fill="auto"/>
            <w:vAlign w:val="center"/>
          </w:tcPr>
          <w:p w14:paraId="589562D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性取向异常</w:t>
            </w:r>
          </w:p>
        </w:tc>
      </w:tr>
      <w:tr w14:paraId="0C6C2A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A67B1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3F610</w:t>
            </w:r>
          </w:p>
        </w:tc>
        <w:tc>
          <w:tcPr>
            <w:tcW w:w="7513" w:type="dxa"/>
            <w:tcBorders>
              <w:tl2br w:val="nil"/>
              <w:tr2bl w:val="nil"/>
            </w:tcBorders>
            <w:shd w:val="clear" w:color="auto" w:fill="auto"/>
            <w:vAlign w:val="center"/>
          </w:tcPr>
          <w:p w14:paraId="0722BDC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蓄意报复社会</w:t>
            </w:r>
          </w:p>
        </w:tc>
      </w:tr>
      <w:tr w14:paraId="4D00F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2C9E3A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3F611</w:t>
            </w:r>
          </w:p>
        </w:tc>
        <w:tc>
          <w:tcPr>
            <w:tcW w:w="7513" w:type="dxa"/>
            <w:tcBorders>
              <w:tl2br w:val="nil"/>
              <w:tr2bl w:val="nil"/>
            </w:tcBorders>
            <w:shd w:val="clear" w:color="auto" w:fill="auto"/>
            <w:vAlign w:val="center"/>
          </w:tcPr>
          <w:p w14:paraId="4D25421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遭受不公正待遇</w:t>
            </w:r>
          </w:p>
        </w:tc>
      </w:tr>
      <w:tr w14:paraId="78EB81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380CED0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3F612</w:t>
            </w:r>
          </w:p>
        </w:tc>
        <w:tc>
          <w:tcPr>
            <w:tcW w:w="7513" w:type="dxa"/>
            <w:tcBorders>
              <w:tl2br w:val="nil"/>
              <w:tr2bl w:val="nil"/>
            </w:tcBorders>
            <w:shd w:val="clear" w:color="auto" w:fill="auto"/>
            <w:vAlign w:val="center"/>
          </w:tcPr>
          <w:p w14:paraId="62EE57C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对政策极端不满</w:t>
            </w:r>
          </w:p>
        </w:tc>
      </w:tr>
      <w:tr w14:paraId="3FB5E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7DDF77D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3F613</w:t>
            </w:r>
          </w:p>
        </w:tc>
        <w:tc>
          <w:tcPr>
            <w:tcW w:w="7513" w:type="dxa"/>
            <w:tcBorders>
              <w:tl2br w:val="nil"/>
              <w:tr2bl w:val="nil"/>
            </w:tcBorders>
            <w:shd w:val="clear" w:color="auto" w:fill="auto"/>
            <w:vAlign w:val="center"/>
          </w:tcPr>
          <w:p w14:paraId="0105D31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困难保障不到位</w:t>
            </w:r>
          </w:p>
        </w:tc>
      </w:tr>
      <w:tr w14:paraId="41AFF2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40BA0CA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3F614</w:t>
            </w:r>
          </w:p>
        </w:tc>
        <w:tc>
          <w:tcPr>
            <w:tcW w:w="7513" w:type="dxa"/>
            <w:tcBorders>
              <w:tl2br w:val="nil"/>
              <w:tr2bl w:val="nil"/>
            </w:tcBorders>
            <w:shd w:val="clear" w:color="auto" w:fill="auto"/>
            <w:vAlign w:val="center"/>
          </w:tcPr>
          <w:p w14:paraId="3C83813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极端种族主义</w:t>
            </w:r>
          </w:p>
        </w:tc>
      </w:tr>
      <w:tr w14:paraId="16CC0E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15EEBF3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3F615</w:t>
            </w:r>
          </w:p>
        </w:tc>
        <w:tc>
          <w:tcPr>
            <w:tcW w:w="7513" w:type="dxa"/>
            <w:tcBorders>
              <w:tl2br w:val="nil"/>
              <w:tr2bl w:val="nil"/>
            </w:tcBorders>
            <w:shd w:val="clear" w:color="auto" w:fill="auto"/>
            <w:vAlign w:val="center"/>
          </w:tcPr>
          <w:p w14:paraId="032ACC5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极端宗教思想</w:t>
            </w:r>
          </w:p>
        </w:tc>
      </w:tr>
      <w:tr w14:paraId="32927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2D60A5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3F616</w:t>
            </w:r>
          </w:p>
        </w:tc>
        <w:tc>
          <w:tcPr>
            <w:tcW w:w="7513" w:type="dxa"/>
            <w:tcBorders>
              <w:tl2br w:val="nil"/>
              <w:tr2bl w:val="nil"/>
            </w:tcBorders>
            <w:shd w:val="clear" w:color="auto" w:fill="auto"/>
            <w:vAlign w:val="center"/>
          </w:tcPr>
          <w:p w14:paraId="6FB2DBE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境外恐怖组织操控</w:t>
            </w:r>
          </w:p>
        </w:tc>
      </w:tr>
      <w:tr w14:paraId="1E36F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3448E7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3F617</w:t>
            </w:r>
          </w:p>
        </w:tc>
        <w:tc>
          <w:tcPr>
            <w:tcW w:w="7513" w:type="dxa"/>
            <w:tcBorders>
              <w:tl2br w:val="nil"/>
              <w:tr2bl w:val="nil"/>
            </w:tcBorders>
            <w:shd w:val="clear" w:color="auto" w:fill="auto"/>
            <w:vAlign w:val="center"/>
          </w:tcPr>
          <w:p w14:paraId="6BEE0CC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邪教组织控制</w:t>
            </w:r>
          </w:p>
        </w:tc>
      </w:tr>
      <w:tr w14:paraId="319D9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30EB7E31">
            <w:pPr>
              <w:widowControl/>
              <w:spacing w:line="240" w:lineRule="auto"/>
              <w:jc w:val="center"/>
              <w:textAlignment w:val="center"/>
              <w:rPr>
                <w:rFonts w:hint="eastAsia" w:ascii="宋体" w:hAnsi="宋体" w:cs="宋体"/>
                <w:b/>
                <w:bCs/>
                <w:color w:val="000000"/>
                <w:sz w:val="18"/>
                <w:szCs w:val="18"/>
              </w:rPr>
            </w:pPr>
            <w:r>
              <w:rPr>
                <w:rFonts w:hint="eastAsia" w:ascii="宋体" w:hAnsi="宋体" w:cs="宋体"/>
                <w:color w:val="000000"/>
                <w:kern w:val="0"/>
                <w:sz w:val="18"/>
                <w:szCs w:val="18"/>
                <w:lang w:bidi="ar"/>
              </w:rPr>
              <w:t>3F618</w:t>
            </w:r>
          </w:p>
        </w:tc>
        <w:tc>
          <w:tcPr>
            <w:tcW w:w="7513" w:type="dxa"/>
            <w:tcBorders>
              <w:tl2br w:val="nil"/>
              <w:tr2bl w:val="nil"/>
            </w:tcBorders>
            <w:shd w:val="clear" w:color="auto" w:fill="auto"/>
            <w:vAlign w:val="center"/>
          </w:tcPr>
          <w:p w14:paraId="5554E25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境外分裂势力控制</w:t>
            </w:r>
          </w:p>
        </w:tc>
      </w:tr>
      <w:tr w14:paraId="2AFC7E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tl2br w:val="nil"/>
              <w:tr2bl w:val="nil"/>
            </w:tcBorders>
            <w:shd w:val="clear" w:color="auto" w:fill="auto"/>
            <w:vAlign w:val="center"/>
          </w:tcPr>
          <w:p w14:paraId="38D7211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3F690</w:t>
            </w:r>
          </w:p>
        </w:tc>
        <w:tc>
          <w:tcPr>
            <w:tcW w:w="7513" w:type="dxa"/>
            <w:tcBorders>
              <w:tl2br w:val="nil"/>
              <w:tr2bl w:val="nil"/>
            </w:tcBorders>
            <w:shd w:val="clear" w:color="auto" w:fill="auto"/>
            <w:vAlign w:val="center"/>
          </w:tcPr>
          <w:p w14:paraId="301E7CB4">
            <w:pPr>
              <w:widowControl/>
              <w:spacing w:line="240" w:lineRule="auto"/>
              <w:jc w:val="left"/>
              <w:textAlignment w:val="center"/>
              <w:rPr>
                <w:rFonts w:hint="eastAsia" w:ascii="宋体" w:hAnsi="宋体" w:cs="宋体"/>
                <w:color w:val="000000"/>
                <w:sz w:val="18"/>
                <w:szCs w:val="18"/>
              </w:rPr>
            </w:pPr>
            <w:r>
              <w:rPr>
                <w:rStyle w:val="236"/>
                <w:rFonts w:hint="default"/>
                <w:lang w:bidi="ar"/>
              </w:rPr>
              <w:t>其他</w:t>
            </w:r>
            <w:r>
              <w:rPr>
                <w:rFonts w:hint="eastAsia" w:ascii="宋体" w:hAnsi="宋体" w:cs="宋体"/>
                <w:color w:val="000000"/>
                <w:kern w:val="0"/>
                <w:sz w:val="18"/>
                <w:szCs w:val="18"/>
                <w:lang w:bidi="ar"/>
              </w:rPr>
              <w:t>个人极端行为类</w:t>
            </w:r>
          </w:p>
        </w:tc>
      </w:tr>
      <w:tr w14:paraId="2DCA48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686" w:type="dxa"/>
            <w:tcBorders>
              <w:bottom w:val="single" w:color="auto" w:sz="12" w:space="0"/>
            </w:tcBorders>
            <w:shd w:val="clear" w:color="auto" w:fill="auto"/>
            <w:vAlign w:val="center"/>
          </w:tcPr>
          <w:p w14:paraId="338A79BB">
            <w:pPr>
              <w:widowControl/>
              <w:spacing w:line="240" w:lineRule="auto"/>
              <w:jc w:val="center"/>
              <w:textAlignment w:val="center"/>
              <w:rPr>
                <w:rFonts w:hint="eastAsia" w:ascii="宋体" w:hAnsi="宋体" w:cs="宋体"/>
                <w:b/>
                <w:bCs/>
                <w:color w:val="000000"/>
                <w:sz w:val="18"/>
                <w:szCs w:val="18"/>
              </w:rPr>
            </w:pPr>
            <w:r>
              <w:rPr>
                <w:rStyle w:val="235"/>
                <w:rFonts w:hint="default" w:ascii="宋体" w:hAnsi="宋体" w:eastAsia="宋体"/>
                <w:b/>
                <w:bCs/>
                <w:lang w:bidi="ar"/>
              </w:rPr>
              <w:t>3FZ00</w:t>
            </w:r>
          </w:p>
        </w:tc>
        <w:tc>
          <w:tcPr>
            <w:tcW w:w="7513" w:type="dxa"/>
            <w:tcBorders>
              <w:bottom w:val="single" w:color="auto" w:sz="12" w:space="0"/>
            </w:tcBorders>
            <w:shd w:val="clear" w:color="auto" w:fill="auto"/>
            <w:vAlign w:val="center"/>
          </w:tcPr>
          <w:p w14:paraId="626CD0E0">
            <w:pPr>
              <w:widowControl/>
              <w:spacing w:line="240" w:lineRule="auto"/>
              <w:jc w:val="left"/>
              <w:textAlignment w:val="center"/>
              <w:rPr>
                <w:rFonts w:hint="eastAsia" w:ascii="宋体" w:hAnsi="宋体" w:cs="宋体"/>
                <w:b/>
                <w:bCs/>
                <w:color w:val="000000"/>
                <w:sz w:val="18"/>
                <w:szCs w:val="18"/>
              </w:rPr>
            </w:pPr>
            <w:r>
              <w:rPr>
                <w:rStyle w:val="235"/>
                <w:rFonts w:hint="default" w:ascii="宋体" w:hAnsi="宋体" w:eastAsia="宋体"/>
                <w:b/>
                <w:bCs/>
                <w:lang w:bidi="ar"/>
              </w:rPr>
              <w:t>其他恐怖袭击事件</w:t>
            </w:r>
          </w:p>
        </w:tc>
      </w:tr>
    </w:tbl>
    <w:p w14:paraId="30B54887">
      <w:pPr>
        <w:pStyle w:val="108"/>
        <w:spacing w:before="156" w:after="156"/>
        <w:rPr>
          <w:rFonts w:hint="eastAsia" w:hAnsi="黑体" w:cs="黑体"/>
          <w:color w:val="000000"/>
        </w:rPr>
      </w:pPr>
      <w:bookmarkStart w:id="128" w:name="_Toc176441755"/>
      <w:bookmarkStart w:id="129" w:name="_Toc176853536"/>
      <w:bookmarkStart w:id="130" w:name="_Toc176787004"/>
      <w:r>
        <w:rPr>
          <w:rFonts w:hint="eastAsia" w:hAnsi="黑体" w:cs="黑体"/>
          <w:color w:val="000000"/>
        </w:rPr>
        <w:t>民族和宗教事件分类与代码</w:t>
      </w:r>
      <w:bookmarkEnd w:id="128"/>
      <w:bookmarkEnd w:id="129"/>
      <w:bookmarkEnd w:id="130"/>
    </w:p>
    <w:p w14:paraId="69478694">
      <w:pPr>
        <w:pStyle w:val="59"/>
        <w:ind w:firstLine="420"/>
      </w:pPr>
      <w:r>
        <w:rPr>
          <w:rFonts w:hint="eastAsia"/>
        </w:rPr>
        <w:t>民族和宗教事件分类与代码见表</w:t>
      </w:r>
      <w:r>
        <w:t>3</w:t>
      </w:r>
      <w:r>
        <w:rPr>
          <w:rFonts w:hint="eastAsia"/>
        </w:rPr>
        <w:t>。表中其他类型事件代码最后位为0，用于事件类型扩充。</w:t>
      </w:r>
    </w:p>
    <w:p w14:paraId="610524D9">
      <w:pPr>
        <w:pStyle w:val="115"/>
        <w:spacing w:before="156" w:after="156"/>
        <w:rPr>
          <w:color w:val="000000"/>
        </w:rPr>
      </w:pPr>
      <w:r>
        <w:rPr>
          <w:rFonts w:hint="eastAsia"/>
          <w:color w:val="000000"/>
        </w:rPr>
        <w:t>民族和宗教事件分类与代码</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7721"/>
      </w:tblGrid>
      <w:tr w14:paraId="5F75F4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78" w:type="dxa"/>
            <w:tcBorders>
              <w:top w:val="single" w:color="auto" w:sz="12" w:space="0"/>
              <w:bottom w:val="single" w:color="auto" w:sz="12" w:space="0"/>
              <w:right w:val="single" w:color="auto" w:sz="4" w:space="0"/>
            </w:tcBorders>
            <w:vAlign w:val="center"/>
          </w:tcPr>
          <w:p w14:paraId="5EBA89D4">
            <w:pPr>
              <w:pStyle w:val="233"/>
              <w:widowControl w:val="0"/>
              <w:ind w:firstLine="0"/>
              <w:jc w:val="center"/>
              <w:rPr>
                <w:rFonts w:hint="eastAsia" w:hAnsi="宋体"/>
                <w:b/>
                <w:bCs/>
                <w:color w:val="000000" w:themeColor="text1"/>
                <w:sz w:val="18"/>
                <w:szCs w:val="18"/>
                <w14:textFill>
                  <w14:solidFill>
                    <w14:schemeClr w14:val="tx1"/>
                  </w14:solidFill>
                </w14:textFill>
              </w:rPr>
            </w:pPr>
            <w:r>
              <w:rPr>
                <w:rFonts w:hint="eastAsia" w:hAnsi="宋体"/>
                <w:b/>
                <w:bCs/>
                <w:color w:val="000000" w:themeColor="text1"/>
                <w:sz w:val="18"/>
                <w:szCs w:val="18"/>
                <w14:textFill>
                  <w14:solidFill>
                    <w14:schemeClr w14:val="tx1"/>
                  </w14:solidFill>
                </w14:textFill>
              </w:rPr>
              <w:t>代码</w:t>
            </w:r>
          </w:p>
        </w:tc>
        <w:tc>
          <w:tcPr>
            <w:tcW w:w="7721" w:type="dxa"/>
            <w:tcBorders>
              <w:top w:val="single" w:color="auto" w:sz="12" w:space="0"/>
              <w:left w:val="single" w:color="auto" w:sz="4" w:space="0"/>
              <w:bottom w:val="single" w:color="auto" w:sz="12" w:space="0"/>
              <w:right w:val="single" w:color="auto" w:sz="12" w:space="0"/>
            </w:tcBorders>
            <w:vAlign w:val="center"/>
          </w:tcPr>
          <w:p w14:paraId="3546601C">
            <w:pPr>
              <w:pStyle w:val="233"/>
              <w:widowControl w:val="0"/>
              <w:ind w:firstLine="0"/>
              <w:jc w:val="center"/>
              <w:rPr>
                <w:rFonts w:hint="eastAsia" w:hAnsi="宋体"/>
                <w:b/>
                <w:bCs/>
                <w:color w:val="000000" w:themeColor="text1"/>
                <w:sz w:val="18"/>
                <w:szCs w:val="18"/>
                <w14:textFill>
                  <w14:solidFill>
                    <w14:schemeClr w14:val="tx1"/>
                  </w14:solidFill>
                </w14:textFill>
              </w:rPr>
            </w:pPr>
            <w:r>
              <w:rPr>
                <w:rFonts w:hint="eastAsia" w:hAnsi="宋体"/>
                <w:b/>
                <w:bCs/>
                <w:color w:val="000000" w:themeColor="text1"/>
                <w:sz w:val="18"/>
                <w:szCs w:val="18"/>
                <w14:textFill>
                  <w14:solidFill>
                    <w14:schemeClr w14:val="tx1"/>
                  </w14:solidFill>
                </w14:textFill>
              </w:rPr>
              <w:t>类别名称</w:t>
            </w:r>
          </w:p>
        </w:tc>
      </w:tr>
      <w:tr w14:paraId="6B8E3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12" w:space="0"/>
              <w:bottom w:val="single" w:color="auto" w:sz="4" w:space="0"/>
              <w:right w:val="single" w:color="auto" w:sz="4" w:space="0"/>
            </w:tcBorders>
            <w:vAlign w:val="center"/>
          </w:tcPr>
          <w:p w14:paraId="4B299CBD">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4E000</w:t>
            </w:r>
          </w:p>
        </w:tc>
        <w:tc>
          <w:tcPr>
            <w:tcW w:w="7721" w:type="dxa"/>
            <w:tcBorders>
              <w:top w:val="single" w:color="auto" w:sz="12" w:space="0"/>
              <w:left w:val="single" w:color="auto" w:sz="4" w:space="0"/>
              <w:bottom w:val="single" w:color="auto" w:sz="4" w:space="0"/>
              <w:right w:val="single" w:color="auto" w:sz="12" w:space="0"/>
            </w:tcBorders>
            <w:vAlign w:val="center"/>
          </w:tcPr>
          <w:p w14:paraId="166EE10B">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民族和宗教类</w:t>
            </w:r>
          </w:p>
        </w:tc>
      </w:tr>
      <w:tr w14:paraId="12D892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48F72D37">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1</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4D8E776A">
            <w:pPr>
              <w:widowControl/>
              <w:spacing w:line="240" w:lineRule="auto"/>
              <w:textAlignment w:val="top"/>
              <w:rPr>
                <w:rFonts w:hint="eastAsia" w:ascii="宋体" w:hAnsi="宋体"/>
                <w:b/>
                <w:bCs/>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民族冲突类</w:t>
            </w:r>
          </w:p>
        </w:tc>
      </w:tr>
      <w:tr w14:paraId="41EF0A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96B119F">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3B8FD07C">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故意挑起主体民族和少数民族冲突</w:t>
            </w:r>
          </w:p>
        </w:tc>
      </w:tr>
      <w:tr w14:paraId="408D2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A74853D">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02</w:t>
            </w:r>
          </w:p>
        </w:tc>
        <w:tc>
          <w:tcPr>
            <w:tcW w:w="7721" w:type="dxa"/>
            <w:tcBorders>
              <w:top w:val="single" w:color="auto" w:sz="4" w:space="0"/>
              <w:left w:val="single" w:color="auto" w:sz="4" w:space="0"/>
              <w:bottom w:val="single" w:color="auto" w:sz="4" w:space="0"/>
              <w:right w:val="single" w:color="auto" w:sz="12" w:space="0"/>
            </w:tcBorders>
            <w:vAlign w:val="center"/>
          </w:tcPr>
          <w:p w14:paraId="3328299C">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故意制造主体民族内部冲突</w:t>
            </w:r>
          </w:p>
        </w:tc>
      </w:tr>
      <w:tr w14:paraId="0C804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12" w:space="0"/>
              <w:right w:val="single" w:color="auto" w:sz="4" w:space="0"/>
            </w:tcBorders>
            <w:vAlign w:val="center"/>
          </w:tcPr>
          <w:p w14:paraId="02EE716C">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03</w:t>
            </w:r>
          </w:p>
        </w:tc>
        <w:tc>
          <w:tcPr>
            <w:tcW w:w="7721" w:type="dxa"/>
            <w:tcBorders>
              <w:top w:val="single" w:color="auto" w:sz="4" w:space="0"/>
              <w:left w:val="single" w:color="auto" w:sz="4" w:space="0"/>
              <w:bottom w:val="single" w:color="auto" w:sz="12" w:space="0"/>
              <w:right w:val="single" w:color="auto" w:sz="12" w:space="0"/>
            </w:tcBorders>
            <w:vAlign w:val="center"/>
          </w:tcPr>
          <w:p w14:paraId="10820092">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故意制造少数民族内部冲突</w:t>
            </w:r>
          </w:p>
        </w:tc>
      </w:tr>
    </w:tbl>
    <w:p w14:paraId="47F9442A">
      <w:pPr>
        <w:pStyle w:val="115"/>
        <w:numPr>
          <w:ilvl w:val="0"/>
          <w:numId w:val="0"/>
        </w:numPr>
        <w:spacing w:before="156" w:after="156"/>
      </w:pPr>
      <w:r>
        <w:rPr>
          <w:rFonts w:hint="eastAsia"/>
        </w:rPr>
        <w:t>表3</w:t>
      </w:r>
      <w:r>
        <w:t xml:space="preserve">  </w:t>
      </w:r>
      <w:r>
        <w:rPr>
          <w:rFonts w:hint="eastAsia"/>
          <w:color w:val="000000"/>
        </w:rPr>
        <w:t>民族和宗教事件分类与代码</w:t>
      </w:r>
      <w:r>
        <w:rPr>
          <w:rFonts w:hint="eastAsia" w:ascii="宋体" w:hAnsi="宋体" w:eastAsia="宋体"/>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7721"/>
      </w:tblGrid>
      <w:tr w14:paraId="23FA4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478" w:type="dxa"/>
            <w:tcBorders>
              <w:top w:val="single" w:color="auto" w:sz="12" w:space="0"/>
              <w:bottom w:val="single" w:color="auto" w:sz="12" w:space="0"/>
              <w:right w:val="single" w:color="auto" w:sz="4" w:space="0"/>
            </w:tcBorders>
            <w:vAlign w:val="center"/>
          </w:tcPr>
          <w:p w14:paraId="0FDF0384">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hAnsi="宋体"/>
                <w:b/>
                <w:bCs/>
                <w:color w:val="000000" w:themeColor="text1"/>
                <w:sz w:val="18"/>
                <w:szCs w:val="18"/>
                <w14:textFill>
                  <w14:solidFill>
                    <w14:schemeClr w14:val="tx1"/>
                  </w14:solidFill>
                </w14:textFill>
              </w:rPr>
              <w:t>代码</w:t>
            </w:r>
          </w:p>
        </w:tc>
        <w:tc>
          <w:tcPr>
            <w:tcW w:w="7721" w:type="dxa"/>
            <w:tcBorders>
              <w:top w:val="single" w:color="auto" w:sz="12" w:space="0"/>
              <w:left w:val="single" w:color="auto" w:sz="4" w:space="0"/>
              <w:bottom w:val="single" w:color="auto" w:sz="12" w:space="0"/>
              <w:right w:val="single" w:color="auto" w:sz="12" w:space="0"/>
            </w:tcBorders>
            <w:vAlign w:val="center"/>
          </w:tcPr>
          <w:p w14:paraId="7996A9BA">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hAnsi="宋体"/>
                <w:b/>
                <w:bCs/>
                <w:color w:val="000000" w:themeColor="text1"/>
                <w:sz w:val="18"/>
                <w:szCs w:val="18"/>
                <w14:textFill>
                  <w14:solidFill>
                    <w14:schemeClr w14:val="tx1"/>
                  </w14:solidFill>
                </w14:textFill>
              </w:rPr>
              <w:t>类别名称</w:t>
            </w:r>
          </w:p>
        </w:tc>
      </w:tr>
      <w:tr w14:paraId="0CF47A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12" w:space="0"/>
              <w:bottom w:val="single" w:color="auto" w:sz="4" w:space="0"/>
              <w:right w:val="single" w:color="auto" w:sz="4" w:space="0"/>
            </w:tcBorders>
            <w:vAlign w:val="center"/>
          </w:tcPr>
          <w:p w14:paraId="30841013">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04</w:t>
            </w:r>
          </w:p>
        </w:tc>
        <w:tc>
          <w:tcPr>
            <w:tcW w:w="7721" w:type="dxa"/>
            <w:tcBorders>
              <w:top w:val="single" w:color="auto" w:sz="12" w:space="0"/>
              <w:left w:val="single" w:color="auto" w:sz="4" w:space="0"/>
              <w:bottom w:val="single" w:color="auto" w:sz="4" w:space="0"/>
              <w:right w:val="single" w:color="auto" w:sz="12" w:space="0"/>
            </w:tcBorders>
            <w:vAlign w:val="center"/>
          </w:tcPr>
          <w:p w14:paraId="556982BE">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故意制造民族间的冲突</w:t>
            </w:r>
          </w:p>
        </w:tc>
      </w:tr>
      <w:tr w14:paraId="12112C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9FB3950">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5</w:t>
            </w:r>
          </w:p>
        </w:tc>
        <w:tc>
          <w:tcPr>
            <w:tcW w:w="7721" w:type="dxa"/>
            <w:tcBorders>
              <w:top w:val="single" w:color="auto" w:sz="4" w:space="0"/>
              <w:left w:val="single" w:color="auto" w:sz="4" w:space="0"/>
              <w:bottom w:val="single" w:color="auto" w:sz="4" w:space="0"/>
              <w:right w:val="single" w:color="auto" w:sz="12" w:space="0"/>
            </w:tcBorders>
            <w:vAlign w:val="center"/>
          </w:tcPr>
          <w:p w14:paraId="55D27DD0">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蓄意鼓吹大民族主义</w:t>
            </w:r>
          </w:p>
        </w:tc>
      </w:tr>
      <w:tr w14:paraId="7ED444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7F088FE">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6</w:t>
            </w:r>
          </w:p>
        </w:tc>
        <w:tc>
          <w:tcPr>
            <w:tcW w:w="7721" w:type="dxa"/>
            <w:tcBorders>
              <w:top w:val="single" w:color="auto" w:sz="4" w:space="0"/>
              <w:left w:val="single" w:color="auto" w:sz="4" w:space="0"/>
              <w:bottom w:val="single" w:color="auto" w:sz="4" w:space="0"/>
              <w:right w:val="single" w:color="auto" w:sz="12" w:space="0"/>
            </w:tcBorders>
            <w:vAlign w:val="center"/>
          </w:tcPr>
          <w:p w14:paraId="21C44DEB">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蓄意宣扬地方民族主义</w:t>
            </w:r>
          </w:p>
        </w:tc>
      </w:tr>
      <w:tr w14:paraId="7FF4F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05EF2D1">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7</w:t>
            </w:r>
          </w:p>
        </w:tc>
        <w:tc>
          <w:tcPr>
            <w:tcW w:w="7721" w:type="dxa"/>
            <w:tcBorders>
              <w:top w:val="single" w:color="auto" w:sz="4" w:space="0"/>
              <w:left w:val="single" w:color="auto" w:sz="4" w:space="0"/>
              <w:bottom w:val="single" w:color="auto" w:sz="4" w:space="0"/>
              <w:right w:val="single" w:color="auto" w:sz="12" w:space="0"/>
            </w:tcBorders>
            <w:vAlign w:val="center"/>
          </w:tcPr>
          <w:p w14:paraId="4595FDCA">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蓄意煽动基于地域、民族、宗教歧视</w:t>
            </w:r>
          </w:p>
        </w:tc>
      </w:tr>
      <w:tr w14:paraId="0E1116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7444878A">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8</w:t>
            </w:r>
          </w:p>
        </w:tc>
        <w:tc>
          <w:tcPr>
            <w:tcW w:w="7721" w:type="dxa"/>
            <w:tcBorders>
              <w:top w:val="single" w:color="auto" w:sz="4" w:space="0"/>
              <w:left w:val="single" w:color="auto" w:sz="4" w:space="0"/>
              <w:bottom w:val="single" w:color="auto" w:sz="4" w:space="0"/>
              <w:right w:val="single" w:color="auto" w:sz="12" w:space="0"/>
            </w:tcBorders>
            <w:vAlign w:val="center"/>
          </w:tcPr>
          <w:p w14:paraId="0410B9A4">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蓄意破坏民族风俗习惯</w:t>
            </w:r>
          </w:p>
        </w:tc>
      </w:tr>
      <w:tr w14:paraId="0AE7F4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9698CA2">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9</w:t>
            </w:r>
          </w:p>
        </w:tc>
        <w:tc>
          <w:tcPr>
            <w:tcW w:w="7721" w:type="dxa"/>
            <w:tcBorders>
              <w:top w:val="single" w:color="auto" w:sz="4" w:space="0"/>
              <w:left w:val="single" w:color="auto" w:sz="4" w:space="0"/>
              <w:bottom w:val="single" w:color="auto" w:sz="4" w:space="0"/>
              <w:right w:val="single" w:color="auto" w:sz="12" w:space="0"/>
            </w:tcBorders>
            <w:vAlign w:val="center"/>
          </w:tcPr>
          <w:p w14:paraId="5144F499">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煽动民族仇恨</w:t>
            </w:r>
          </w:p>
        </w:tc>
      </w:tr>
      <w:tr w14:paraId="68588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28ADB3A">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110</w:t>
            </w:r>
          </w:p>
        </w:tc>
        <w:tc>
          <w:tcPr>
            <w:tcW w:w="7721" w:type="dxa"/>
            <w:tcBorders>
              <w:top w:val="single" w:color="auto" w:sz="4" w:space="0"/>
              <w:left w:val="single" w:color="auto" w:sz="4" w:space="0"/>
              <w:bottom w:val="single" w:color="auto" w:sz="4" w:space="0"/>
              <w:right w:val="single" w:color="auto" w:sz="12" w:space="0"/>
            </w:tcBorders>
            <w:vAlign w:val="center"/>
          </w:tcPr>
          <w:p w14:paraId="7408F7F7">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破坏民族团结</w:t>
            </w:r>
          </w:p>
        </w:tc>
      </w:tr>
      <w:tr w14:paraId="2E724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40A5B4F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1</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301CE597">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其他民族冲突</w:t>
            </w:r>
          </w:p>
        </w:tc>
      </w:tr>
      <w:tr w14:paraId="2D252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70D45F4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2</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1E5927A1">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民族分裂类</w:t>
            </w:r>
          </w:p>
        </w:tc>
      </w:tr>
      <w:tr w14:paraId="6937D8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4873D0F">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533E24B1">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台独分裂言论和行径</w:t>
            </w:r>
          </w:p>
        </w:tc>
      </w:tr>
      <w:tr w14:paraId="623124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E6C96F5">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02</w:t>
            </w:r>
          </w:p>
        </w:tc>
        <w:tc>
          <w:tcPr>
            <w:tcW w:w="7721" w:type="dxa"/>
            <w:tcBorders>
              <w:top w:val="single" w:color="auto" w:sz="4" w:space="0"/>
              <w:left w:val="single" w:color="auto" w:sz="4" w:space="0"/>
              <w:bottom w:val="single" w:color="auto" w:sz="4" w:space="0"/>
              <w:right w:val="single" w:color="auto" w:sz="12" w:space="0"/>
            </w:tcBorders>
            <w:vAlign w:val="center"/>
          </w:tcPr>
          <w:p w14:paraId="46E7E45C">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藏独分裂言论和行径</w:t>
            </w:r>
          </w:p>
        </w:tc>
      </w:tr>
      <w:tr w14:paraId="5FCE6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250A2DA">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03</w:t>
            </w:r>
          </w:p>
        </w:tc>
        <w:tc>
          <w:tcPr>
            <w:tcW w:w="7721" w:type="dxa"/>
            <w:tcBorders>
              <w:top w:val="single" w:color="auto" w:sz="4" w:space="0"/>
              <w:left w:val="single" w:color="auto" w:sz="4" w:space="0"/>
              <w:bottom w:val="single" w:color="auto" w:sz="4" w:space="0"/>
              <w:right w:val="single" w:color="auto" w:sz="12" w:space="0"/>
            </w:tcBorders>
            <w:vAlign w:val="center"/>
          </w:tcPr>
          <w:p w14:paraId="3A8452D2">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蒙独分裂言论和行径</w:t>
            </w:r>
          </w:p>
        </w:tc>
      </w:tr>
      <w:tr w14:paraId="058390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BD60DB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04</w:t>
            </w:r>
          </w:p>
        </w:tc>
        <w:tc>
          <w:tcPr>
            <w:tcW w:w="7721" w:type="dxa"/>
            <w:tcBorders>
              <w:top w:val="single" w:color="auto" w:sz="4" w:space="0"/>
              <w:left w:val="single" w:color="auto" w:sz="4" w:space="0"/>
              <w:bottom w:val="single" w:color="auto" w:sz="4" w:space="0"/>
              <w:right w:val="single" w:color="auto" w:sz="12" w:space="0"/>
            </w:tcBorders>
            <w:vAlign w:val="center"/>
          </w:tcPr>
          <w:p w14:paraId="2DD96E5D">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疆独分裂言论和行径</w:t>
            </w:r>
          </w:p>
        </w:tc>
      </w:tr>
      <w:tr w14:paraId="7930F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34094B4">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05</w:t>
            </w:r>
          </w:p>
        </w:tc>
        <w:tc>
          <w:tcPr>
            <w:tcW w:w="7721" w:type="dxa"/>
            <w:tcBorders>
              <w:top w:val="single" w:color="auto" w:sz="4" w:space="0"/>
              <w:left w:val="single" w:color="auto" w:sz="4" w:space="0"/>
              <w:bottom w:val="single" w:color="auto" w:sz="4" w:space="0"/>
              <w:right w:val="single" w:color="auto" w:sz="12" w:space="0"/>
            </w:tcBorders>
            <w:vAlign w:val="center"/>
          </w:tcPr>
          <w:p w14:paraId="7F95877E">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港独分裂言论和行径</w:t>
            </w:r>
          </w:p>
        </w:tc>
      </w:tr>
      <w:tr w14:paraId="277CF0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7467D2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06</w:t>
            </w:r>
          </w:p>
        </w:tc>
        <w:tc>
          <w:tcPr>
            <w:tcW w:w="7721" w:type="dxa"/>
            <w:tcBorders>
              <w:top w:val="single" w:color="auto" w:sz="4" w:space="0"/>
              <w:left w:val="single" w:color="auto" w:sz="4" w:space="0"/>
              <w:bottom w:val="single" w:color="auto" w:sz="4" w:space="0"/>
              <w:right w:val="single" w:color="auto" w:sz="12" w:space="0"/>
            </w:tcBorders>
            <w:vAlign w:val="center"/>
          </w:tcPr>
          <w:p w14:paraId="163CD788">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境外势力勾连民族分裂活动</w:t>
            </w:r>
          </w:p>
        </w:tc>
      </w:tr>
      <w:tr w14:paraId="75A0AF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7F1D90CC">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2</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2C48D5BA">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其他民族分裂活动</w:t>
            </w:r>
          </w:p>
        </w:tc>
      </w:tr>
      <w:tr w14:paraId="51CC68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089EEF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3</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36A247D6">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宗教矛盾冲突类</w:t>
            </w:r>
          </w:p>
        </w:tc>
      </w:tr>
      <w:tr w14:paraId="3493C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9C14279">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761FDDD1">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教唆挑拨党和政府与宗教的矛盾与冲突</w:t>
            </w:r>
          </w:p>
        </w:tc>
      </w:tr>
      <w:tr w14:paraId="22F54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478" w:type="dxa"/>
            <w:tcBorders>
              <w:top w:val="single" w:color="auto" w:sz="4" w:space="0"/>
              <w:bottom w:val="single" w:color="auto" w:sz="4" w:space="0"/>
              <w:right w:val="single" w:color="auto" w:sz="4" w:space="0"/>
            </w:tcBorders>
            <w:vAlign w:val="center"/>
          </w:tcPr>
          <w:p w14:paraId="2499E771">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2</w:t>
            </w:r>
          </w:p>
        </w:tc>
        <w:tc>
          <w:tcPr>
            <w:tcW w:w="7721" w:type="dxa"/>
            <w:tcBorders>
              <w:top w:val="single" w:color="auto" w:sz="4" w:space="0"/>
              <w:left w:val="single" w:color="auto" w:sz="4" w:space="0"/>
              <w:bottom w:val="single" w:color="auto" w:sz="4" w:space="0"/>
              <w:right w:val="single" w:color="auto" w:sz="12" w:space="0"/>
            </w:tcBorders>
            <w:vAlign w:val="center"/>
          </w:tcPr>
          <w:p w14:paraId="3F50ABF3">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 xml:space="preserve">教唆挑拨信教公民与不信教公民之间矛盾与冲突 </w:t>
            </w:r>
          </w:p>
        </w:tc>
      </w:tr>
      <w:tr w14:paraId="1BBA4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69DA990">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3</w:t>
            </w:r>
          </w:p>
        </w:tc>
        <w:tc>
          <w:tcPr>
            <w:tcW w:w="7721" w:type="dxa"/>
            <w:tcBorders>
              <w:top w:val="single" w:color="auto" w:sz="4" w:space="0"/>
              <w:left w:val="single" w:color="auto" w:sz="4" w:space="0"/>
              <w:bottom w:val="single" w:color="auto" w:sz="4" w:space="0"/>
              <w:right w:val="single" w:color="auto" w:sz="12" w:space="0"/>
            </w:tcBorders>
            <w:vAlign w:val="center"/>
          </w:tcPr>
          <w:p w14:paraId="597EBAB9">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教唆挑拨国内不同宗教之间矛盾与冲突</w:t>
            </w:r>
          </w:p>
        </w:tc>
      </w:tr>
      <w:tr w14:paraId="02E7F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5494B156">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4</w:t>
            </w:r>
          </w:p>
        </w:tc>
        <w:tc>
          <w:tcPr>
            <w:tcW w:w="7721" w:type="dxa"/>
            <w:tcBorders>
              <w:top w:val="single" w:color="auto" w:sz="4" w:space="0"/>
              <w:left w:val="single" w:color="auto" w:sz="4" w:space="0"/>
              <w:bottom w:val="single" w:color="auto" w:sz="4" w:space="0"/>
              <w:right w:val="single" w:color="auto" w:sz="12" w:space="0"/>
            </w:tcBorders>
            <w:vAlign w:val="center"/>
          </w:tcPr>
          <w:p w14:paraId="6764001D">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教唆挑拨我国宗教与外国宗教</w:t>
            </w:r>
          </w:p>
        </w:tc>
      </w:tr>
      <w:tr w14:paraId="4B770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7AB2B0C">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5</w:t>
            </w:r>
          </w:p>
        </w:tc>
        <w:tc>
          <w:tcPr>
            <w:tcW w:w="7721" w:type="dxa"/>
            <w:tcBorders>
              <w:top w:val="single" w:color="auto" w:sz="4" w:space="0"/>
              <w:left w:val="single" w:color="auto" w:sz="4" w:space="0"/>
              <w:bottom w:val="single" w:color="auto" w:sz="4" w:space="0"/>
              <w:right w:val="single" w:color="auto" w:sz="12" w:space="0"/>
            </w:tcBorders>
            <w:vAlign w:val="center"/>
          </w:tcPr>
          <w:p w14:paraId="1C9F2FC4">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教唆挑拨同一宗教内部矛盾与冲突</w:t>
            </w:r>
          </w:p>
        </w:tc>
      </w:tr>
      <w:tr w14:paraId="611770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FCFBD3F">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6</w:t>
            </w:r>
          </w:p>
        </w:tc>
        <w:tc>
          <w:tcPr>
            <w:tcW w:w="7721" w:type="dxa"/>
            <w:tcBorders>
              <w:top w:val="single" w:color="auto" w:sz="4" w:space="0"/>
              <w:left w:val="single" w:color="auto" w:sz="4" w:space="0"/>
              <w:bottom w:val="single" w:color="auto" w:sz="4" w:space="0"/>
              <w:right w:val="single" w:color="auto" w:sz="12" w:space="0"/>
            </w:tcBorders>
            <w:vAlign w:val="center"/>
          </w:tcPr>
          <w:p w14:paraId="4F9BD3E1">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教唆挑拨社会与宗教的矛盾与冲突</w:t>
            </w:r>
          </w:p>
        </w:tc>
      </w:tr>
      <w:tr w14:paraId="2A43F3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5B3F280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3</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20F093BA">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其他宗教冲突事件</w:t>
            </w:r>
          </w:p>
        </w:tc>
      </w:tr>
      <w:tr w14:paraId="24250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BEB7D59">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4</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64347C52">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非法宗教活动</w:t>
            </w:r>
          </w:p>
        </w:tc>
      </w:tr>
      <w:tr w14:paraId="3B10C2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C5DFB65">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7C822A8E">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危害国家安全</w:t>
            </w:r>
          </w:p>
        </w:tc>
      </w:tr>
      <w:tr w14:paraId="11E71E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5F9215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2</w:t>
            </w:r>
          </w:p>
        </w:tc>
        <w:tc>
          <w:tcPr>
            <w:tcW w:w="7721" w:type="dxa"/>
            <w:tcBorders>
              <w:top w:val="single" w:color="auto" w:sz="4" w:space="0"/>
              <w:left w:val="single" w:color="auto" w:sz="4" w:space="0"/>
              <w:bottom w:val="single" w:color="auto" w:sz="4" w:space="0"/>
              <w:right w:val="single" w:color="auto" w:sz="12" w:space="0"/>
            </w:tcBorders>
            <w:vAlign w:val="center"/>
          </w:tcPr>
          <w:p w14:paraId="21819147">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破坏社会秩序</w:t>
            </w:r>
          </w:p>
        </w:tc>
      </w:tr>
      <w:tr w14:paraId="00BBFC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A840C5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3</w:t>
            </w:r>
          </w:p>
        </w:tc>
        <w:tc>
          <w:tcPr>
            <w:tcW w:w="7721" w:type="dxa"/>
            <w:tcBorders>
              <w:top w:val="single" w:color="auto" w:sz="4" w:space="0"/>
              <w:left w:val="single" w:color="auto" w:sz="4" w:space="0"/>
              <w:bottom w:val="single" w:color="auto" w:sz="4" w:space="0"/>
              <w:right w:val="single" w:color="auto" w:sz="12" w:space="0"/>
            </w:tcBorders>
            <w:vAlign w:val="center"/>
          </w:tcPr>
          <w:p w14:paraId="66DAEF99">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扰乱区域经济秩序</w:t>
            </w:r>
          </w:p>
        </w:tc>
      </w:tr>
      <w:tr w14:paraId="2E325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46CC1588">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4</w:t>
            </w:r>
          </w:p>
        </w:tc>
        <w:tc>
          <w:tcPr>
            <w:tcW w:w="7721" w:type="dxa"/>
            <w:tcBorders>
              <w:top w:val="single" w:color="auto" w:sz="4" w:space="0"/>
              <w:left w:val="single" w:color="auto" w:sz="4" w:space="0"/>
              <w:bottom w:val="single" w:color="auto" w:sz="4" w:space="0"/>
              <w:right w:val="single" w:color="auto" w:sz="12" w:space="0"/>
            </w:tcBorders>
            <w:vAlign w:val="center"/>
          </w:tcPr>
          <w:p w14:paraId="1E62D548">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损害公民身体健康</w:t>
            </w:r>
          </w:p>
        </w:tc>
      </w:tr>
      <w:tr w14:paraId="25BCE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5B75E73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5</w:t>
            </w:r>
          </w:p>
        </w:tc>
        <w:tc>
          <w:tcPr>
            <w:tcW w:w="7721" w:type="dxa"/>
            <w:tcBorders>
              <w:top w:val="single" w:color="auto" w:sz="4" w:space="0"/>
              <w:left w:val="single" w:color="auto" w:sz="4" w:space="0"/>
              <w:bottom w:val="single" w:color="auto" w:sz="4" w:space="0"/>
              <w:right w:val="single" w:color="auto" w:sz="12" w:space="0"/>
            </w:tcBorders>
            <w:vAlign w:val="center"/>
          </w:tcPr>
          <w:p w14:paraId="553528D6">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妨碍国家教育制度</w:t>
            </w:r>
          </w:p>
        </w:tc>
      </w:tr>
      <w:tr w14:paraId="2CA99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5B38B56E">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6</w:t>
            </w:r>
          </w:p>
        </w:tc>
        <w:tc>
          <w:tcPr>
            <w:tcW w:w="7721" w:type="dxa"/>
            <w:tcBorders>
              <w:top w:val="single" w:color="auto" w:sz="4" w:space="0"/>
              <w:left w:val="single" w:color="auto" w:sz="4" w:space="0"/>
              <w:bottom w:val="single" w:color="auto" w:sz="4" w:space="0"/>
              <w:right w:val="single" w:color="auto" w:sz="12" w:space="0"/>
            </w:tcBorders>
            <w:vAlign w:val="center"/>
          </w:tcPr>
          <w:p w14:paraId="29952DF4">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干预相关国家、地方政策</w:t>
            </w:r>
          </w:p>
        </w:tc>
      </w:tr>
      <w:tr w14:paraId="2275D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1FAA443">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7</w:t>
            </w:r>
          </w:p>
        </w:tc>
        <w:tc>
          <w:tcPr>
            <w:tcW w:w="7721" w:type="dxa"/>
            <w:tcBorders>
              <w:top w:val="single" w:color="auto" w:sz="4" w:space="0"/>
              <w:left w:val="single" w:color="auto" w:sz="4" w:space="0"/>
              <w:bottom w:val="single" w:color="auto" w:sz="4" w:space="0"/>
              <w:right w:val="single" w:color="auto" w:sz="12" w:space="0"/>
            </w:tcBorders>
            <w:vAlign w:val="center"/>
          </w:tcPr>
          <w:p w14:paraId="077C5C16">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造成利益损失</w:t>
            </w:r>
          </w:p>
        </w:tc>
      </w:tr>
      <w:tr w14:paraId="037B3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2C31928">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08</w:t>
            </w:r>
          </w:p>
        </w:tc>
        <w:tc>
          <w:tcPr>
            <w:tcW w:w="7721" w:type="dxa"/>
            <w:tcBorders>
              <w:top w:val="single" w:color="auto" w:sz="4" w:space="0"/>
              <w:left w:val="single" w:color="auto" w:sz="4" w:space="0"/>
              <w:bottom w:val="single" w:color="auto" w:sz="4" w:space="0"/>
              <w:right w:val="single" w:color="auto" w:sz="12" w:space="0"/>
            </w:tcBorders>
            <w:vAlign w:val="center"/>
          </w:tcPr>
          <w:p w14:paraId="61A8BDF0">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非法传教</w:t>
            </w:r>
          </w:p>
        </w:tc>
      </w:tr>
      <w:tr w14:paraId="75F238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E1224C0">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4</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39188E20">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其他非法宗教活动</w:t>
            </w:r>
          </w:p>
        </w:tc>
      </w:tr>
      <w:tr w14:paraId="7FA5AE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85F103D">
            <w:pPr>
              <w:widowControl/>
              <w:spacing w:line="240" w:lineRule="auto"/>
              <w:jc w:val="center"/>
              <w:textAlignment w:val="top"/>
              <w:rPr>
                <w:rFonts w:hint="eastAsia" w:ascii="宋体" w:hAnsi="宋体"/>
                <w:b/>
                <w:bCs/>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5</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21FEE96D">
            <w:pPr>
              <w:widowControl/>
              <w:spacing w:line="240" w:lineRule="auto"/>
              <w:textAlignment w:val="top"/>
              <w:rPr>
                <w:rFonts w:hint="eastAsia" w:ascii="宋体" w:hAnsi="宋体"/>
                <w:b/>
                <w:bCs/>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宗教极端化</w:t>
            </w:r>
          </w:p>
        </w:tc>
      </w:tr>
      <w:tr w14:paraId="5F4CB2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231EBD1">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203065E7">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组织和参加极端主义武装暴乱</w:t>
            </w:r>
          </w:p>
        </w:tc>
      </w:tr>
      <w:tr w14:paraId="008ED9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C6AEDBF">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02</w:t>
            </w:r>
          </w:p>
        </w:tc>
        <w:tc>
          <w:tcPr>
            <w:tcW w:w="7721" w:type="dxa"/>
            <w:tcBorders>
              <w:top w:val="single" w:color="auto" w:sz="4" w:space="0"/>
              <w:left w:val="single" w:color="auto" w:sz="4" w:space="0"/>
              <w:bottom w:val="single" w:color="auto" w:sz="4" w:space="0"/>
              <w:right w:val="single" w:color="auto" w:sz="12" w:space="0"/>
            </w:tcBorders>
            <w:vAlign w:val="center"/>
          </w:tcPr>
          <w:p w14:paraId="4D2F6B0A">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组织、领导和参加极端主义组织</w:t>
            </w:r>
          </w:p>
        </w:tc>
      </w:tr>
      <w:tr w14:paraId="06B6D1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12" w:space="0"/>
              <w:right w:val="single" w:color="auto" w:sz="4" w:space="0"/>
            </w:tcBorders>
            <w:vAlign w:val="center"/>
          </w:tcPr>
          <w:p w14:paraId="033E8CB1">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3</w:t>
            </w:r>
          </w:p>
        </w:tc>
        <w:tc>
          <w:tcPr>
            <w:tcW w:w="7721" w:type="dxa"/>
            <w:tcBorders>
              <w:top w:val="single" w:color="auto" w:sz="4" w:space="0"/>
              <w:left w:val="single" w:color="auto" w:sz="4" w:space="0"/>
              <w:bottom w:val="single" w:color="auto" w:sz="12" w:space="0"/>
              <w:right w:val="single" w:color="auto" w:sz="12" w:space="0"/>
            </w:tcBorders>
            <w:vAlign w:val="center"/>
          </w:tcPr>
          <w:p w14:paraId="11A80812">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宣扬身份政治类</w:t>
            </w:r>
          </w:p>
        </w:tc>
      </w:tr>
    </w:tbl>
    <w:p w14:paraId="3FDFEF81">
      <w:pPr>
        <w:pStyle w:val="115"/>
        <w:numPr>
          <w:ilvl w:val="0"/>
          <w:numId w:val="0"/>
        </w:numPr>
        <w:spacing w:before="156" w:after="156"/>
      </w:pPr>
      <w:r>
        <w:rPr>
          <w:rFonts w:hint="eastAsia"/>
        </w:rPr>
        <w:t>表3</w:t>
      </w:r>
      <w:r>
        <w:t xml:space="preserve">  </w:t>
      </w:r>
      <w:r>
        <w:rPr>
          <w:rFonts w:hint="eastAsia"/>
          <w:color w:val="000000"/>
        </w:rPr>
        <w:t>民族和宗教事件分类与代码</w:t>
      </w:r>
      <w:r>
        <w:rPr>
          <w:rFonts w:hint="eastAsia" w:ascii="宋体" w:hAnsi="宋体" w:eastAsia="宋体"/>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7721"/>
      </w:tblGrid>
      <w:tr w14:paraId="6524F0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478" w:type="dxa"/>
            <w:tcBorders>
              <w:top w:val="single" w:color="auto" w:sz="12" w:space="0"/>
              <w:bottom w:val="single" w:color="auto" w:sz="12" w:space="0"/>
              <w:right w:val="single" w:color="auto" w:sz="4" w:space="0"/>
            </w:tcBorders>
            <w:vAlign w:val="center"/>
          </w:tcPr>
          <w:p w14:paraId="032D4413">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hAnsi="宋体"/>
                <w:b/>
                <w:bCs/>
                <w:color w:val="000000" w:themeColor="text1"/>
                <w:sz w:val="18"/>
                <w:szCs w:val="18"/>
                <w14:textFill>
                  <w14:solidFill>
                    <w14:schemeClr w14:val="tx1"/>
                  </w14:solidFill>
                </w14:textFill>
              </w:rPr>
              <w:t>代码</w:t>
            </w:r>
          </w:p>
        </w:tc>
        <w:tc>
          <w:tcPr>
            <w:tcW w:w="7721" w:type="dxa"/>
            <w:tcBorders>
              <w:top w:val="single" w:color="auto" w:sz="12" w:space="0"/>
              <w:left w:val="single" w:color="auto" w:sz="4" w:space="0"/>
              <w:bottom w:val="single" w:color="auto" w:sz="12" w:space="0"/>
              <w:right w:val="single" w:color="auto" w:sz="12" w:space="0"/>
            </w:tcBorders>
            <w:vAlign w:val="center"/>
          </w:tcPr>
          <w:p w14:paraId="7A994625">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hAnsi="宋体"/>
                <w:b/>
                <w:bCs/>
                <w:color w:val="000000" w:themeColor="text1"/>
                <w:sz w:val="18"/>
                <w:szCs w:val="18"/>
                <w14:textFill>
                  <w14:solidFill>
                    <w14:schemeClr w14:val="tx1"/>
                  </w14:solidFill>
                </w14:textFill>
              </w:rPr>
              <w:t>类别名称</w:t>
            </w:r>
          </w:p>
        </w:tc>
      </w:tr>
      <w:tr w14:paraId="49FE01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12" w:space="0"/>
              <w:bottom w:val="single" w:color="auto" w:sz="4" w:space="0"/>
              <w:right w:val="single" w:color="auto" w:sz="4" w:space="0"/>
            </w:tcBorders>
            <w:vAlign w:val="center"/>
          </w:tcPr>
          <w:p w14:paraId="2E8C9D23">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4</w:t>
            </w:r>
          </w:p>
        </w:tc>
        <w:tc>
          <w:tcPr>
            <w:tcW w:w="7721" w:type="dxa"/>
            <w:tcBorders>
              <w:top w:val="single" w:color="auto" w:sz="12" w:space="0"/>
              <w:left w:val="single" w:color="auto" w:sz="4" w:space="0"/>
              <w:bottom w:val="single" w:color="auto" w:sz="4" w:space="0"/>
              <w:right w:val="single" w:color="auto" w:sz="12" w:space="0"/>
            </w:tcBorders>
            <w:vAlign w:val="center"/>
          </w:tcPr>
          <w:p w14:paraId="63750215">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招募、培训宗教极端分子</w:t>
            </w:r>
          </w:p>
        </w:tc>
      </w:tr>
      <w:tr w14:paraId="36416E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30843E37">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5</w:t>
            </w:r>
          </w:p>
        </w:tc>
        <w:tc>
          <w:tcPr>
            <w:tcW w:w="7721" w:type="dxa"/>
            <w:tcBorders>
              <w:top w:val="single" w:color="auto" w:sz="4" w:space="0"/>
              <w:left w:val="single" w:color="auto" w:sz="4" w:space="0"/>
              <w:bottom w:val="single" w:color="auto" w:sz="4" w:space="0"/>
              <w:right w:val="single" w:color="auto" w:sz="12" w:space="0"/>
            </w:tcBorders>
            <w:vAlign w:val="center"/>
          </w:tcPr>
          <w:p w14:paraId="5C537EA6">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宗教极端分子偷渡出境、叛国事件</w:t>
            </w:r>
          </w:p>
        </w:tc>
      </w:tr>
      <w:tr w14:paraId="7499D1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72F0C5B">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6</w:t>
            </w:r>
          </w:p>
        </w:tc>
        <w:tc>
          <w:tcPr>
            <w:tcW w:w="7721" w:type="dxa"/>
            <w:tcBorders>
              <w:top w:val="single" w:color="auto" w:sz="4" w:space="0"/>
              <w:left w:val="single" w:color="auto" w:sz="4" w:space="0"/>
              <w:bottom w:val="single" w:color="auto" w:sz="4" w:space="0"/>
              <w:right w:val="single" w:color="auto" w:sz="12" w:space="0"/>
            </w:tcBorders>
            <w:vAlign w:val="center"/>
          </w:tcPr>
          <w:p w14:paraId="32F9ABA4">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非法制作、传播、持有宣扬宗教极端主义物品</w:t>
            </w:r>
          </w:p>
        </w:tc>
      </w:tr>
      <w:tr w14:paraId="5261F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4C06ED9F">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7</w:t>
            </w:r>
          </w:p>
        </w:tc>
        <w:tc>
          <w:tcPr>
            <w:tcW w:w="7721" w:type="dxa"/>
            <w:tcBorders>
              <w:top w:val="single" w:color="auto" w:sz="4" w:space="0"/>
              <w:left w:val="single" w:color="auto" w:sz="4" w:space="0"/>
              <w:bottom w:val="single" w:color="auto" w:sz="4" w:space="0"/>
              <w:right w:val="single" w:color="auto" w:sz="12" w:space="0"/>
            </w:tcBorders>
            <w:vAlign w:val="center"/>
          </w:tcPr>
          <w:p w14:paraId="40D6C999">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强制他人或组织宣扬宗教极端主义</w:t>
            </w:r>
          </w:p>
        </w:tc>
      </w:tr>
      <w:tr w14:paraId="244B0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2F60F30">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8</w:t>
            </w:r>
          </w:p>
        </w:tc>
        <w:tc>
          <w:tcPr>
            <w:tcW w:w="7721" w:type="dxa"/>
            <w:tcBorders>
              <w:top w:val="single" w:color="auto" w:sz="4" w:space="0"/>
              <w:left w:val="single" w:color="auto" w:sz="4" w:space="0"/>
              <w:bottom w:val="single" w:color="auto" w:sz="4" w:space="0"/>
              <w:right w:val="single" w:color="auto" w:sz="12" w:space="0"/>
            </w:tcBorders>
            <w:vAlign w:val="center"/>
          </w:tcPr>
          <w:p w14:paraId="04B15DD6">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为宗教极端主义提供支持或便利</w:t>
            </w:r>
          </w:p>
        </w:tc>
      </w:tr>
      <w:tr w14:paraId="5891C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CBD8330">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509</w:t>
            </w:r>
          </w:p>
        </w:tc>
        <w:tc>
          <w:tcPr>
            <w:tcW w:w="7721" w:type="dxa"/>
            <w:tcBorders>
              <w:top w:val="single" w:color="auto" w:sz="4" w:space="0"/>
              <w:left w:val="single" w:color="auto" w:sz="4" w:space="0"/>
              <w:bottom w:val="single" w:color="auto" w:sz="4" w:space="0"/>
              <w:right w:val="single" w:color="auto" w:sz="12" w:space="0"/>
            </w:tcBorders>
            <w:vAlign w:val="center"/>
          </w:tcPr>
          <w:p w14:paraId="3D5EB0E3">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宗教极端群体骚乱活动</w:t>
            </w:r>
          </w:p>
        </w:tc>
      </w:tr>
      <w:tr w14:paraId="4906D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478" w:type="dxa"/>
            <w:tcBorders>
              <w:top w:val="single" w:color="auto" w:sz="4" w:space="0"/>
              <w:bottom w:val="single" w:color="auto" w:sz="4" w:space="0"/>
              <w:right w:val="single" w:color="auto" w:sz="4" w:space="0"/>
            </w:tcBorders>
            <w:vAlign w:val="center"/>
          </w:tcPr>
          <w:p w14:paraId="6C00CA75">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5</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7563C8C3">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其他宗教极端行为类</w:t>
            </w:r>
          </w:p>
        </w:tc>
      </w:tr>
      <w:tr w14:paraId="49065B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63300F0">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6</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0DB7AF9D">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宗教渗透</w:t>
            </w:r>
          </w:p>
        </w:tc>
      </w:tr>
      <w:tr w14:paraId="1B185D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3E30E4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08A88FD8">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境外基督教势力</w:t>
            </w:r>
            <w:r>
              <w:rPr>
                <w:rFonts w:hint="eastAsia" w:ascii="宋体" w:hAnsi="宋体" w:cs="宋体"/>
                <w:color w:val="000000" w:themeColor="text1"/>
                <w:kern w:val="0"/>
                <w:sz w:val="18"/>
                <w:szCs w:val="18"/>
                <w:lang w:bidi="ar"/>
                <w14:textFill>
                  <w14:solidFill>
                    <w14:schemeClr w14:val="tx1"/>
                  </w14:solidFill>
                </w14:textFill>
              </w:rPr>
              <w:t>非法</w:t>
            </w:r>
            <w:r>
              <w:rPr>
                <w:rFonts w:ascii="宋体" w:hAnsi="宋体" w:cs="宋体"/>
                <w:color w:val="000000" w:themeColor="text1"/>
                <w:kern w:val="0"/>
                <w:sz w:val="18"/>
                <w:szCs w:val="18"/>
                <w:lang w:bidi="ar"/>
                <w14:textFill>
                  <w14:solidFill>
                    <w14:schemeClr w14:val="tx1"/>
                  </w14:solidFill>
                </w14:textFill>
              </w:rPr>
              <w:t>渗透</w:t>
            </w:r>
          </w:p>
        </w:tc>
      </w:tr>
      <w:tr w14:paraId="4A249A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0B63847">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02</w:t>
            </w:r>
          </w:p>
        </w:tc>
        <w:tc>
          <w:tcPr>
            <w:tcW w:w="7721" w:type="dxa"/>
            <w:tcBorders>
              <w:top w:val="single" w:color="auto" w:sz="4" w:space="0"/>
              <w:left w:val="single" w:color="auto" w:sz="4" w:space="0"/>
              <w:bottom w:val="single" w:color="auto" w:sz="4" w:space="0"/>
              <w:right w:val="single" w:color="auto" w:sz="12" w:space="0"/>
            </w:tcBorders>
            <w:vAlign w:val="center"/>
          </w:tcPr>
          <w:p w14:paraId="3999C7FF">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境外伊斯兰</w:t>
            </w:r>
            <w:r>
              <w:rPr>
                <w:rFonts w:ascii="宋体" w:hAnsi="宋体" w:cs="宋体"/>
                <w:color w:val="000000" w:themeColor="text1"/>
                <w:kern w:val="0"/>
                <w:sz w:val="18"/>
                <w:szCs w:val="18"/>
                <w:lang w:bidi="ar"/>
                <w14:textFill>
                  <w14:solidFill>
                    <w14:schemeClr w14:val="tx1"/>
                  </w14:solidFill>
                </w14:textFill>
              </w:rPr>
              <w:t>势力</w:t>
            </w:r>
            <w:r>
              <w:rPr>
                <w:rFonts w:hint="eastAsia" w:ascii="宋体" w:hAnsi="宋体" w:cs="宋体"/>
                <w:color w:val="000000" w:themeColor="text1"/>
                <w:kern w:val="0"/>
                <w:sz w:val="18"/>
                <w:szCs w:val="18"/>
                <w:lang w:bidi="ar"/>
                <w14:textFill>
                  <w14:solidFill>
                    <w14:schemeClr w14:val="tx1"/>
                  </w14:solidFill>
                </w14:textFill>
              </w:rPr>
              <w:t>教非法渗透</w:t>
            </w:r>
          </w:p>
        </w:tc>
      </w:tr>
      <w:tr w14:paraId="5DD8C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8" w:type="dxa"/>
            <w:tcBorders>
              <w:top w:val="single" w:color="auto" w:sz="4" w:space="0"/>
              <w:bottom w:val="single" w:color="auto" w:sz="4" w:space="0"/>
              <w:right w:val="single" w:color="auto" w:sz="4" w:space="0"/>
            </w:tcBorders>
            <w:vAlign w:val="center"/>
          </w:tcPr>
          <w:p w14:paraId="7959F2DC">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03</w:t>
            </w:r>
          </w:p>
        </w:tc>
        <w:tc>
          <w:tcPr>
            <w:tcW w:w="7721" w:type="dxa"/>
            <w:tcBorders>
              <w:top w:val="single" w:color="auto" w:sz="4" w:space="0"/>
              <w:left w:val="single" w:color="auto" w:sz="4" w:space="0"/>
              <w:bottom w:val="single" w:color="auto" w:sz="4" w:space="0"/>
              <w:right w:val="single" w:color="auto" w:sz="12" w:space="0"/>
            </w:tcBorders>
            <w:vAlign w:val="center"/>
          </w:tcPr>
          <w:p w14:paraId="0AC6C8CD">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境外佛教势力非法渗透</w:t>
            </w:r>
          </w:p>
        </w:tc>
      </w:tr>
      <w:tr w14:paraId="1299AC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09D2B94">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4</w:t>
            </w:r>
          </w:p>
        </w:tc>
        <w:tc>
          <w:tcPr>
            <w:tcW w:w="7721" w:type="dxa"/>
            <w:tcBorders>
              <w:top w:val="single" w:color="auto" w:sz="4" w:space="0"/>
              <w:left w:val="single" w:color="auto" w:sz="4" w:space="0"/>
              <w:bottom w:val="single" w:color="auto" w:sz="4" w:space="0"/>
              <w:right w:val="single" w:color="auto" w:sz="12" w:space="0"/>
            </w:tcBorders>
            <w:vAlign w:val="center"/>
          </w:tcPr>
          <w:p w14:paraId="089DC04F">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境外宗教势力干涉</w:t>
            </w:r>
          </w:p>
        </w:tc>
      </w:tr>
      <w:tr w14:paraId="15EAB2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C6B0A2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0</w:t>
            </w:r>
            <w:r>
              <w:rPr>
                <w:rFonts w:ascii="宋体" w:hAnsi="宋体" w:cs="宋体"/>
                <w:color w:val="000000" w:themeColor="text1"/>
                <w:kern w:val="0"/>
                <w:sz w:val="18"/>
                <w:szCs w:val="18"/>
                <w:lang w:bidi="ar"/>
                <w14:textFill>
                  <w14:solidFill>
                    <w14:schemeClr w14:val="tx1"/>
                  </w14:solidFill>
                </w14:textFill>
              </w:rPr>
              <w:t>5</w:t>
            </w:r>
          </w:p>
        </w:tc>
        <w:tc>
          <w:tcPr>
            <w:tcW w:w="7721" w:type="dxa"/>
            <w:tcBorders>
              <w:top w:val="single" w:color="auto" w:sz="4" w:space="0"/>
              <w:left w:val="single" w:color="auto" w:sz="4" w:space="0"/>
              <w:bottom w:val="single" w:color="auto" w:sz="4" w:space="0"/>
              <w:right w:val="single" w:color="auto" w:sz="12" w:space="0"/>
            </w:tcBorders>
            <w:vAlign w:val="center"/>
          </w:tcPr>
          <w:p w14:paraId="21723FCF">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校园宗教渗透</w:t>
            </w:r>
          </w:p>
        </w:tc>
      </w:tr>
      <w:tr w14:paraId="49460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67C95DBE">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6</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331E3890">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其他宗教渗透</w:t>
            </w:r>
          </w:p>
        </w:tc>
      </w:tr>
      <w:tr w14:paraId="5A43CB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478" w:type="dxa"/>
            <w:tcBorders>
              <w:top w:val="single" w:color="auto" w:sz="4" w:space="0"/>
              <w:bottom w:val="single" w:color="auto" w:sz="4" w:space="0"/>
              <w:right w:val="single" w:color="auto" w:sz="4" w:space="0"/>
            </w:tcBorders>
            <w:vAlign w:val="center"/>
          </w:tcPr>
          <w:p w14:paraId="1DDB6C94">
            <w:pPr>
              <w:widowControl/>
              <w:spacing w:line="240" w:lineRule="auto"/>
              <w:jc w:val="center"/>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w:t>
            </w:r>
            <w:r>
              <w:rPr>
                <w:rFonts w:ascii="宋体" w:hAnsi="宋体" w:cs="宋体"/>
                <w:b/>
                <w:bCs/>
                <w:color w:val="000000" w:themeColor="text1"/>
                <w:kern w:val="0"/>
                <w:sz w:val="18"/>
                <w:szCs w:val="18"/>
                <w:lang w:bidi="ar"/>
                <w14:textFill>
                  <w14:solidFill>
                    <w14:schemeClr w14:val="tx1"/>
                  </w14:solidFill>
                </w14:textFill>
              </w:rPr>
              <w:t>7</w:t>
            </w:r>
            <w:r>
              <w:rPr>
                <w:rFonts w:hint="eastAsia" w:ascii="宋体" w:hAnsi="宋体" w:cs="宋体"/>
                <w:b/>
                <w:bCs/>
                <w:color w:val="000000" w:themeColor="text1"/>
                <w:kern w:val="0"/>
                <w:sz w:val="18"/>
                <w:szCs w:val="18"/>
                <w:lang w:bidi="ar"/>
                <w14:textFill>
                  <w14:solidFill>
                    <w14:schemeClr w14:val="tx1"/>
                  </w14:solidFill>
                </w14:textFill>
              </w:rPr>
              <w:t>00</w:t>
            </w:r>
          </w:p>
        </w:tc>
        <w:tc>
          <w:tcPr>
            <w:tcW w:w="7721" w:type="dxa"/>
            <w:tcBorders>
              <w:top w:val="single" w:color="auto" w:sz="4" w:space="0"/>
              <w:left w:val="single" w:color="auto" w:sz="4" w:space="0"/>
              <w:bottom w:val="single" w:color="auto" w:sz="4" w:space="0"/>
              <w:right w:val="single" w:color="auto" w:sz="12" w:space="0"/>
            </w:tcBorders>
            <w:vAlign w:val="center"/>
          </w:tcPr>
          <w:p w14:paraId="05E12F74">
            <w:pPr>
              <w:widowControl/>
              <w:spacing w:line="240" w:lineRule="auto"/>
              <w:textAlignment w:val="top"/>
              <w:rPr>
                <w:rFonts w:hint="eastAsia" w:ascii="宋体" w:hAnsi="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邪教活动</w:t>
            </w:r>
          </w:p>
        </w:tc>
      </w:tr>
      <w:tr w14:paraId="147F68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75F55F15">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01</w:t>
            </w:r>
          </w:p>
        </w:tc>
        <w:tc>
          <w:tcPr>
            <w:tcW w:w="7721" w:type="dxa"/>
            <w:tcBorders>
              <w:top w:val="single" w:color="auto" w:sz="4" w:space="0"/>
              <w:left w:val="single" w:color="auto" w:sz="4" w:space="0"/>
              <w:bottom w:val="single" w:color="auto" w:sz="4" w:space="0"/>
              <w:right w:val="single" w:color="auto" w:sz="12" w:space="0"/>
            </w:tcBorders>
            <w:vAlign w:val="center"/>
          </w:tcPr>
          <w:p w14:paraId="614D8EFB">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创建邪教或组织迷信活动</w:t>
            </w:r>
          </w:p>
        </w:tc>
      </w:tr>
      <w:tr w14:paraId="70B285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76DBADBC">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02</w:t>
            </w:r>
          </w:p>
        </w:tc>
        <w:tc>
          <w:tcPr>
            <w:tcW w:w="7721" w:type="dxa"/>
            <w:tcBorders>
              <w:top w:val="single" w:color="auto" w:sz="4" w:space="0"/>
              <w:left w:val="single" w:color="auto" w:sz="4" w:space="0"/>
              <w:bottom w:val="single" w:color="auto" w:sz="4" w:space="0"/>
              <w:right w:val="single" w:color="auto" w:sz="12" w:space="0"/>
            </w:tcBorders>
            <w:vAlign w:val="center"/>
          </w:tcPr>
          <w:p w14:paraId="64A4F96F">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参与邪教或迷信活动</w:t>
            </w:r>
          </w:p>
        </w:tc>
      </w:tr>
      <w:tr w14:paraId="06EEA8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BC0BA3D">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03</w:t>
            </w:r>
          </w:p>
        </w:tc>
        <w:tc>
          <w:tcPr>
            <w:tcW w:w="7721" w:type="dxa"/>
            <w:tcBorders>
              <w:top w:val="single" w:color="auto" w:sz="4" w:space="0"/>
              <w:left w:val="single" w:color="auto" w:sz="4" w:space="0"/>
              <w:bottom w:val="single" w:color="auto" w:sz="4" w:space="0"/>
              <w:right w:val="single" w:color="auto" w:sz="12" w:space="0"/>
            </w:tcBorders>
            <w:vAlign w:val="center"/>
          </w:tcPr>
          <w:p w14:paraId="7BB57A44">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组织利用邪教组织破坏法律实施</w:t>
            </w:r>
          </w:p>
        </w:tc>
      </w:tr>
      <w:tr w14:paraId="2B58B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CC630E0">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04</w:t>
            </w:r>
          </w:p>
        </w:tc>
        <w:tc>
          <w:tcPr>
            <w:tcW w:w="7721" w:type="dxa"/>
            <w:tcBorders>
              <w:top w:val="single" w:color="auto" w:sz="4" w:space="0"/>
              <w:left w:val="single" w:color="auto" w:sz="4" w:space="0"/>
              <w:bottom w:val="single" w:color="auto" w:sz="4" w:space="0"/>
              <w:right w:val="single" w:color="auto" w:sz="12" w:space="0"/>
            </w:tcBorders>
            <w:vAlign w:val="center"/>
          </w:tcPr>
          <w:p w14:paraId="2A4DC590">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利用邪教教义诈骗财物</w:t>
            </w:r>
          </w:p>
        </w:tc>
      </w:tr>
      <w:tr w14:paraId="54B03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623F114">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05</w:t>
            </w:r>
          </w:p>
        </w:tc>
        <w:tc>
          <w:tcPr>
            <w:tcW w:w="7721" w:type="dxa"/>
            <w:tcBorders>
              <w:top w:val="single" w:color="auto" w:sz="4" w:space="0"/>
              <w:left w:val="single" w:color="auto" w:sz="4" w:space="0"/>
              <w:bottom w:val="single" w:color="auto" w:sz="4" w:space="0"/>
              <w:right w:val="single" w:color="auto" w:sz="12" w:space="0"/>
            </w:tcBorders>
            <w:vAlign w:val="center"/>
          </w:tcPr>
          <w:p w14:paraId="2BE445F6">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利用邪教教义奸淫妇女</w:t>
            </w:r>
          </w:p>
        </w:tc>
      </w:tr>
      <w:tr w14:paraId="5657EE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6C6EB25">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06</w:t>
            </w:r>
          </w:p>
        </w:tc>
        <w:tc>
          <w:tcPr>
            <w:tcW w:w="7721" w:type="dxa"/>
            <w:tcBorders>
              <w:top w:val="single" w:color="auto" w:sz="4" w:space="0"/>
              <w:left w:val="single" w:color="auto" w:sz="4" w:space="0"/>
              <w:bottom w:val="single" w:color="auto" w:sz="4" w:space="0"/>
              <w:right w:val="single" w:color="auto" w:sz="12" w:space="0"/>
            </w:tcBorders>
            <w:vAlign w:val="center"/>
          </w:tcPr>
          <w:p w14:paraId="18379E72">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组织、利用邪教组织致人重伤、死亡</w:t>
            </w:r>
          </w:p>
        </w:tc>
      </w:tr>
      <w:tr w14:paraId="6638A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066A1A9D">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07</w:t>
            </w:r>
          </w:p>
        </w:tc>
        <w:tc>
          <w:tcPr>
            <w:tcW w:w="7721" w:type="dxa"/>
            <w:tcBorders>
              <w:top w:val="single" w:color="auto" w:sz="4" w:space="0"/>
              <w:left w:val="single" w:color="auto" w:sz="4" w:space="0"/>
              <w:bottom w:val="single" w:color="auto" w:sz="4" w:space="0"/>
              <w:right w:val="single" w:color="auto" w:sz="12" w:space="0"/>
            </w:tcBorders>
            <w:vAlign w:val="center"/>
          </w:tcPr>
          <w:p w14:paraId="2F8BAC23">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扰乱社会治安</w:t>
            </w:r>
          </w:p>
        </w:tc>
      </w:tr>
      <w:tr w14:paraId="69489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26296126">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08</w:t>
            </w:r>
          </w:p>
        </w:tc>
        <w:tc>
          <w:tcPr>
            <w:tcW w:w="7721" w:type="dxa"/>
            <w:tcBorders>
              <w:top w:val="single" w:color="auto" w:sz="4" w:space="0"/>
              <w:left w:val="single" w:color="auto" w:sz="4" w:space="0"/>
              <w:bottom w:val="single" w:color="auto" w:sz="4" w:space="0"/>
              <w:right w:val="single" w:color="auto" w:sz="12" w:space="0"/>
            </w:tcBorders>
            <w:vAlign w:val="center"/>
          </w:tcPr>
          <w:p w14:paraId="1C80A5CE">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制作邪教标志物</w:t>
            </w:r>
          </w:p>
        </w:tc>
      </w:tr>
      <w:tr w14:paraId="4074A8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1FD3608A">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09</w:t>
            </w:r>
          </w:p>
        </w:tc>
        <w:tc>
          <w:tcPr>
            <w:tcW w:w="7721" w:type="dxa"/>
            <w:tcBorders>
              <w:top w:val="single" w:color="auto" w:sz="4" w:space="0"/>
              <w:left w:val="single" w:color="auto" w:sz="4" w:space="0"/>
              <w:bottom w:val="single" w:color="auto" w:sz="4" w:space="0"/>
              <w:right w:val="single" w:color="auto" w:sz="12" w:space="0"/>
            </w:tcBorders>
            <w:vAlign w:val="center"/>
          </w:tcPr>
          <w:p w14:paraId="0B2B4DD3">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传播邪教教义</w:t>
            </w:r>
          </w:p>
        </w:tc>
      </w:tr>
      <w:tr w14:paraId="2C9D89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4" w:space="0"/>
              <w:right w:val="single" w:color="auto" w:sz="4" w:space="0"/>
            </w:tcBorders>
            <w:vAlign w:val="center"/>
          </w:tcPr>
          <w:p w14:paraId="567274B2">
            <w:pPr>
              <w:widowControl/>
              <w:spacing w:line="240" w:lineRule="auto"/>
              <w:jc w:val="center"/>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4E</w:t>
            </w:r>
            <w:r>
              <w:rPr>
                <w:rFonts w:ascii="宋体" w:hAnsi="宋体" w:cs="宋体"/>
                <w:color w:val="000000" w:themeColor="text1"/>
                <w:kern w:val="0"/>
                <w:sz w:val="18"/>
                <w:szCs w:val="18"/>
                <w:lang w:bidi="ar"/>
                <w14:textFill>
                  <w14:solidFill>
                    <w14:schemeClr w14:val="tx1"/>
                  </w14:solidFill>
                </w14:textFill>
              </w:rPr>
              <w:t>7</w:t>
            </w:r>
            <w:r>
              <w:rPr>
                <w:rFonts w:hint="eastAsia" w:ascii="宋体" w:hAnsi="宋体" w:cs="宋体"/>
                <w:color w:val="000000" w:themeColor="text1"/>
                <w:kern w:val="0"/>
                <w:sz w:val="18"/>
                <w:szCs w:val="18"/>
                <w:lang w:bidi="ar"/>
                <w14:textFill>
                  <w14:solidFill>
                    <w14:schemeClr w14:val="tx1"/>
                  </w14:solidFill>
                </w14:textFill>
              </w:rPr>
              <w:t>90</w:t>
            </w:r>
          </w:p>
        </w:tc>
        <w:tc>
          <w:tcPr>
            <w:tcW w:w="7721" w:type="dxa"/>
            <w:tcBorders>
              <w:top w:val="single" w:color="auto" w:sz="4" w:space="0"/>
              <w:left w:val="single" w:color="auto" w:sz="4" w:space="0"/>
              <w:bottom w:val="single" w:color="auto" w:sz="4" w:space="0"/>
              <w:right w:val="single" w:color="auto" w:sz="12" w:space="0"/>
            </w:tcBorders>
            <w:vAlign w:val="center"/>
          </w:tcPr>
          <w:p w14:paraId="7FF3C433">
            <w:pPr>
              <w:widowControl/>
              <w:spacing w:line="240" w:lineRule="auto"/>
              <w:textAlignment w:val="top"/>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其他邪教组织活动</w:t>
            </w:r>
          </w:p>
        </w:tc>
      </w:tr>
      <w:tr w14:paraId="759ACB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Borders>
              <w:top w:val="single" w:color="auto" w:sz="4" w:space="0"/>
              <w:bottom w:val="single" w:color="auto" w:sz="12" w:space="0"/>
              <w:right w:val="single" w:color="auto" w:sz="4" w:space="0"/>
            </w:tcBorders>
            <w:vAlign w:val="center"/>
          </w:tcPr>
          <w:p w14:paraId="32B9AD8A">
            <w:pPr>
              <w:widowControl/>
              <w:spacing w:line="240" w:lineRule="auto"/>
              <w:jc w:val="center"/>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4EZ00</w:t>
            </w:r>
          </w:p>
        </w:tc>
        <w:tc>
          <w:tcPr>
            <w:tcW w:w="7721" w:type="dxa"/>
            <w:tcBorders>
              <w:top w:val="single" w:color="auto" w:sz="4" w:space="0"/>
              <w:left w:val="single" w:color="auto" w:sz="4" w:space="0"/>
              <w:bottom w:val="single" w:color="auto" w:sz="12" w:space="0"/>
              <w:right w:val="single" w:color="auto" w:sz="12" w:space="0"/>
            </w:tcBorders>
            <w:vAlign w:val="center"/>
          </w:tcPr>
          <w:p w14:paraId="18436279">
            <w:pPr>
              <w:widowControl/>
              <w:spacing w:line="240" w:lineRule="auto"/>
              <w:textAlignment w:val="top"/>
              <w:rPr>
                <w:rFonts w:hint="eastAsia" w:ascii="宋体" w:hAnsi="宋体" w:cs="宋体"/>
                <w:b/>
                <w:bCs/>
                <w:color w:val="000000" w:themeColor="text1"/>
                <w:kern w:val="0"/>
                <w:sz w:val="18"/>
                <w:szCs w:val="18"/>
                <w:lang w:bidi="ar"/>
                <w14:textFill>
                  <w14:solidFill>
                    <w14:schemeClr w14:val="tx1"/>
                  </w14:solidFill>
                </w14:textFill>
              </w:rPr>
            </w:pPr>
            <w:r>
              <w:rPr>
                <w:rFonts w:hint="eastAsia" w:ascii="宋体" w:hAnsi="宋体" w:cs="宋体"/>
                <w:b/>
                <w:bCs/>
                <w:color w:val="000000" w:themeColor="text1"/>
                <w:kern w:val="0"/>
                <w:sz w:val="18"/>
                <w:szCs w:val="18"/>
                <w:lang w:bidi="ar"/>
                <w14:textFill>
                  <w14:solidFill>
                    <w14:schemeClr w14:val="tx1"/>
                  </w14:solidFill>
                </w14:textFill>
              </w:rPr>
              <w:t>其他民族和宗教类</w:t>
            </w:r>
          </w:p>
        </w:tc>
      </w:tr>
    </w:tbl>
    <w:p w14:paraId="44A54E27">
      <w:pPr>
        <w:pStyle w:val="108"/>
        <w:spacing w:before="156" w:after="156"/>
        <w:rPr>
          <w:rFonts w:hint="eastAsia" w:hAnsi="黑体" w:cs="黑体"/>
          <w:color w:val="000000"/>
        </w:rPr>
      </w:pPr>
      <w:bookmarkStart w:id="131" w:name="_Toc176441756"/>
      <w:bookmarkStart w:id="132" w:name="_Toc176853537"/>
      <w:bookmarkStart w:id="133" w:name="_Toc176787005"/>
      <w:r>
        <w:rPr>
          <w:rFonts w:hint="eastAsia" w:hAnsi="黑体" w:cs="黑体"/>
          <w:color w:val="000000"/>
        </w:rPr>
        <w:t>涉外突发事件分类与代码</w:t>
      </w:r>
      <w:bookmarkEnd w:id="131"/>
      <w:bookmarkEnd w:id="132"/>
      <w:bookmarkEnd w:id="133"/>
    </w:p>
    <w:p w14:paraId="26C40954">
      <w:pPr>
        <w:pStyle w:val="59"/>
        <w:ind w:firstLine="420"/>
      </w:pPr>
      <w:r>
        <w:rPr>
          <w:rFonts w:hint="eastAsia"/>
        </w:rPr>
        <w:t>涉外突发事件分类与代码见表</w:t>
      </w:r>
      <w:r>
        <w:t>4</w:t>
      </w:r>
      <w:r>
        <w:rPr>
          <w:rFonts w:hint="eastAsia"/>
        </w:rPr>
        <w:t>。表中其他类型事件代码最后位为0，用于事件类型扩充。</w:t>
      </w:r>
    </w:p>
    <w:p w14:paraId="3F1305FE">
      <w:pPr>
        <w:pStyle w:val="115"/>
        <w:spacing w:before="156" w:after="156"/>
      </w:pPr>
      <w:r>
        <w:rPr>
          <w:rFonts w:hint="eastAsia"/>
          <w:color w:val="000000"/>
        </w:rPr>
        <w:t>涉外突发事件分类与代码</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7654"/>
      </w:tblGrid>
      <w:tr w14:paraId="46C9BF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45" w:type="dxa"/>
            <w:tcBorders>
              <w:top w:val="single" w:color="auto" w:sz="12" w:space="0"/>
              <w:bottom w:val="single" w:color="auto" w:sz="12" w:space="0"/>
            </w:tcBorders>
            <w:vAlign w:val="center"/>
          </w:tcPr>
          <w:p w14:paraId="11E955D8">
            <w:pPr>
              <w:pStyle w:val="233"/>
              <w:widowControl w:val="0"/>
              <w:ind w:firstLine="0"/>
              <w:jc w:val="center"/>
              <w:rPr>
                <w:rFonts w:hint="eastAsia" w:hAnsi="宋体"/>
                <w:b/>
                <w:bCs/>
                <w:sz w:val="18"/>
                <w:szCs w:val="18"/>
              </w:rPr>
            </w:pPr>
            <w:r>
              <w:rPr>
                <w:rFonts w:hint="eastAsia" w:hAnsi="宋体"/>
                <w:b/>
                <w:bCs/>
                <w:sz w:val="18"/>
                <w:szCs w:val="18"/>
              </w:rPr>
              <w:t>代码</w:t>
            </w:r>
          </w:p>
        </w:tc>
        <w:tc>
          <w:tcPr>
            <w:tcW w:w="7654" w:type="dxa"/>
            <w:tcBorders>
              <w:top w:val="single" w:color="auto" w:sz="12" w:space="0"/>
              <w:bottom w:val="single" w:color="auto" w:sz="12" w:space="0"/>
            </w:tcBorders>
            <w:vAlign w:val="center"/>
          </w:tcPr>
          <w:p w14:paraId="3F8EF857">
            <w:pPr>
              <w:pStyle w:val="233"/>
              <w:widowControl w:val="0"/>
              <w:ind w:firstLine="0"/>
              <w:jc w:val="center"/>
              <w:rPr>
                <w:rFonts w:hint="eastAsia" w:hAnsi="宋体"/>
                <w:b/>
                <w:bCs/>
                <w:sz w:val="18"/>
                <w:szCs w:val="18"/>
              </w:rPr>
            </w:pPr>
            <w:r>
              <w:rPr>
                <w:rFonts w:hint="eastAsia" w:hAnsi="宋体"/>
                <w:b/>
                <w:bCs/>
                <w:sz w:val="18"/>
                <w:szCs w:val="18"/>
              </w:rPr>
              <w:t>类别名称</w:t>
            </w:r>
          </w:p>
        </w:tc>
      </w:tr>
      <w:tr w14:paraId="3709B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12" w:space="0"/>
              <w:bottom w:val="single" w:color="auto" w:sz="4" w:space="0"/>
              <w:right w:val="single" w:color="auto" w:sz="4" w:space="0"/>
            </w:tcBorders>
            <w:vAlign w:val="center"/>
          </w:tcPr>
          <w:p w14:paraId="44B19900">
            <w:pPr>
              <w:spacing w:line="240" w:lineRule="auto"/>
              <w:jc w:val="center"/>
              <w:textAlignment w:val="top"/>
              <w:rPr>
                <w:rFonts w:hint="eastAsia" w:ascii="宋体" w:hAnsi="宋体"/>
                <w:sz w:val="18"/>
                <w:szCs w:val="18"/>
              </w:rPr>
            </w:pPr>
            <w:r>
              <w:rPr>
                <w:rFonts w:hint="eastAsia" w:ascii="宋体" w:hAnsi="宋体" w:cs="宋体"/>
                <w:b/>
                <w:bCs/>
                <w:sz w:val="18"/>
                <w:szCs w:val="18"/>
                <w:lang w:bidi="ar"/>
              </w:rPr>
              <w:t>5G000</w:t>
            </w:r>
          </w:p>
        </w:tc>
        <w:tc>
          <w:tcPr>
            <w:tcW w:w="7654" w:type="dxa"/>
            <w:tcBorders>
              <w:top w:val="single" w:color="auto" w:sz="12" w:space="0"/>
              <w:left w:val="single" w:color="auto" w:sz="4" w:space="0"/>
              <w:bottom w:val="single" w:color="auto" w:sz="4" w:space="0"/>
              <w:right w:val="single" w:color="auto" w:sz="12" w:space="0"/>
            </w:tcBorders>
            <w:vAlign w:val="center"/>
          </w:tcPr>
          <w:p w14:paraId="6C4776B4">
            <w:pPr>
              <w:spacing w:line="240" w:lineRule="auto"/>
              <w:textAlignment w:val="top"/>
              <w:rPr>
                <w:rFonts w:hint="eastAsia" w:ascii="宋体" w:hAnsi="宋体"/>
                <w:sz w:val="18"/>
                <w:szCs w:val="18"/>
              </w:rPr>
            </w:pPr>
            <w:r>
              <w:rPr>
                <w:rFonts w:hint="eastAsia" w:ascii="宋体" w:hAnsi="宋体" w:cs="宋体"/>
                <w:b/>
                <w:bCs/>
                <w:sz w:val="18"/>
                <w:szCs w:val="18"/>
                <w:lang w:bidi="ar"/>
              </w:rPr>
              <w:t>涉外突发事件</w:t>
            </w:r>
          </w:p>
        </w:tc>
      </w:tr>
      <w:tr w14:paraId="34B232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4" w:space="0"/>
              <w:right w:val="single" w:color="auto" w:sz="4" w:space="0"/>
            </w:tcBorders>
            <w:vAlign w:val="center"/>
          </w:tcPr>
          <w:p w14:paraId="0BAF22F7">
            <w:pPr>
              <w:spacing w:line="240" w:lineRule="auto"/>
              <w:jc w:val="center"/>
              <w:textAlignment w:val="top"/>
              <w:rPr>
                <w:rFonts w:hint="eastAsia" w:ascii="宋体" w:hAnsi="宋体"/>
                <w:sz w:val="18"/>
                <w:szCs w:val="18"/>
              </w:rPr>
            </w:pPr>
            <w:r>
              <w:rPr>
                <w:rFonts w:hint="eastAsia" w:ascii="宋体" w:hAnsi="宋体" w:cs="宋体"/>
                <w:b/>
                <w:bCs/>
                <w:sz w:val="18"/>
                <w:szCs w:val="18"/>
                <w:lang w:bidi="ar"/>
              </w:rPr>
              <w:t>5G100</w:t>
            </w:r>
          </w:p>
        </w:tc>
        <w:tc>
          <w:tcPr>
            <w:tcW w:w="7654" w:type="dxa"/>
            <w:tcBorders>
              <w:top w:val="single" w:color="auto" w:sz="4" w:space="0"/>
              <w:left w:val="single" w:color="auto" w:sz="4" w:space="0"/>
              <w:bottom w:val="single" w:color="auto" w:sz="4" w:space="0"/>
              <w:right w:val="single" w:color="auto" w:sz="12" w:space="0"/>
            </w:tcBorders>
            <w:vAlign w:val="center"/>
          </w:tcPr>
          <w:p w14:paraId="58DD0CDC">
            <w:pPr>
              <w:spacing w:line="240" w:lineRule="auto"/>
              <w:textAlignment w:val="top"/>
              <w:rPr>
                <w:rFonts w:hint="eastAsia" w:ascii="宋体" w:hAnsi="宋体"/>
                <w:sz w:val="18"/>
                <w:szCs w:val="18"/>
              </w:rPr>
            </w:pPr>
            <w:r>
              <w:rPr>
                <w:rFonts w:hint="eastAsia" w:ascii="宋体" w:hAnsi="宋体" w:cs="宋体"/>
                <w:b/>
                <w:bCs/>
                <w:sz w:val="18"/>
                <w:szCs w:val="18"/>
                <w:lang w:bidi="ar"/>
              </w:rPr>
              <w:t>政治安全类</w:t>
            </w:r>
          </w:p>
        </w:tc>
      </w:tr>
      <w:tr w14:paraId="413A3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4" w:space="0"/>
              <w:right w:val="single" w:color="auto" w:sz="4" w:space="0"/>
            </w:tcBorders>
            <w:vAlign w:val="center"/>
          </w:tcPr>
          <w:p w14:paraId="3354CDE0">
            <w:pPr>
              <w:spacing w:line="240" w:lineRule="auto"/>
              <w:jc w:val="center"/>
              <w:textAlignment w:val="top"/>
              <w:rPr>
                <w:rFonts w:hint="eastAsia" w:ascii="宋体" w:hAnsi="宋体"/>
                <w:sz w:val="18"/>
                <w:szCs w:val="18"/>
              </w:rPr>
            </w:pPr>
            <w:r>
              <w:rPr>
                <w:rFonts w:hint="eastAsia" w:ascii="宋体" w:hAnsi="宋体" w:cs="宋体"/>
                <w:sz w:val="18"/>
                <w:szCs w:val="18"/>
                <w:lang w:bidi="ar"/>
              </w:rPr>
              <w:t>5G101</w:t>
            </w:r>
          </w:p>
        </w:tc>
        <w:tc>
          <w:tcPr>
            <w:tcW w:w="7654" w:type="dxa"/>
            <w:tcBorders>
              <w:top w:val="single" w:color="auto" w:sz="4" w:space="0"/>
              <w:left w:val="single" w:color="auto" w:sz="4" w:space="0"/>
              <w:bottom w:val="single" w:color="auto" w:sz="4" w:space="0"/>
              <w:right w:val="single" w:color="auto" w:sz="12" w:space="0"/>
            </w:tcBorders>
            <w:vAlign w:val="center"/>
          </w:tcPr>
          <w:p w14:paraId="576AE291">
            <w:pPr>
              <w:spacing w:line="240" w:lineRule="auto"/>
              <w:textAlignment w:val="top"/>
              <w:rPr>
                <w:rFonts w:hint="eastAsia" w:ascii="宋体" w:hAnsi="宋体"/>
                <w:sz w:val="18"/>
                <w:szCs w:val="18"/>
              </w:rPr>
            </w:pPr>
            <w:r>
              <w:rPr>
                <w:rFonts w:hint="eastAsia" w:ascii="宋体" w:hAnsi="宋体" w:cs="宋体"/>
                <w:sz w:val="18"/>
                <w:szCs w:val="18"/>
                <w:lang w:bidi="ar"/>
              </w:rPr>
              <w:t>境外势力煽动颠覆中国国家政权</w:t>
            </w:r>
          </w:p>
        </w:tc>
      </w:tr>
      <w:tr w14:paraId="5F7D5E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4" w:space="0"/>
              <w:right w:val="single" w:color="auto" w:sz="4" w:space="0"/>
            </w:tcBorders>
            <w:vAlign w:val="center"/>
          </w:tcPr>
          <w:p w14:paraId="7254C436">
            <w:pPr>
              <w:spacing w:line="240" w:lineRule="auto"/>
              <w:jc w:val="center"/>
              <w:textAlignment w:val="top"/>
              <w:rPr>
                <w:rFonts w:hint="eastAsia" w:ascii="宋体" w:hAnsi="宋体"/>
                <w:sz w:val="18"/>
                <w:szCs w:val="18"/>
              </w:rPr>
            </w:pPr>
            <w:r>
              <w:rPr>
                <w:rFonts w:hint="eastAsia" w:ascii="宋体" w:hAnsi="宋体" w:cs="宋体"/>
                <w:sz w:val="18"/>
                <w:szCs w:val="18"/>
                <w:lang w:bidi="ar"/>
              </w:rPr>
              <w:t>5G10</w:t>
            </w:r>
            <w:r>
              <w:rPr>
                <w:rFonts w:ascii="宋体" w:hAnsi="宋体" w:cs="宋体"/>
                <w:sz w:val="18"/>
                <w:szCs w:val="18"/>
                <w:lang w:bidi="ar"/>
              </w:rPr>
              <w:t>2</w:t>
            </w:r>
          </w:p>
        </w:tc>
        <w:tc>
          <w:tcPr>
            <w:tcW w:w="7654" w:type="dxa"/>
            <w:tcBorders>
              <w:top w:val="single" w:color="auto" w:sz="4" w:space="0"/>
              <w:left w:val="single" w:color="auto" w:sz="4" w:space="0"/>
              <w:bottom w:val="single" w:color="auto" w:sz="4" w:space="0"/>
              <w:right w:val="single" w:color="auto" w:sz="12" w:space="0"/>
            </w:tcBorders>
            <w:vAlign w:val="center"/>
          </w:tcPr>
          <w:p w14:paraId="38F83E7C">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境外势力庇护中国分裂分子</w:t>
            </w:r>
          </w:p>
        </w:tc>
      </w:tr>
      <w:tr w14:paraId="69BFB7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4" w:space="0"/>
              <w:right w:val="single" w:color="auto" w:sz="4" w:space="0"/>
            </w:tcBorders>
            <w:vAlign w:val="center"/>
          </w:tcPr>
          <w:p w14:paraId="678F6C7F">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5G103</w:t>
            </w:r>
          </w:p>
        </w:tc>
        <w:tc>
          <w:tcPr>
            <w:tcW w:w="7654" w:type="dxa"/>
            <w:tcBorders>
              <w:top w:val="single" w:color="auto" w:sz="4" w:space="0"/>
              <w:left w:val="single" w:color="auto" w:sz="4" w:space="0"/>
              <w:bottom w:val="single" w:color="auto" w:sz="4" w:space="0"/>
              <w:right w:val="single" w:color="auto" w:sz="12" w:space="0"/>
            </w:tcBorders>
            <w:vAlign w:val="center"/>
          </w:tcPr>
          <w:p w14:paraId="044243AB">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境外势力通过</w:t>
            </w:r>
            <w:r>
              <w:rPr>
                <w:rFonts w:ascii="宋体" w:hAnsi="宋体" w:cs="宋体"/>
                <w:sz w:val="18"/>
                <w:szCs w:val="18"/>
                <w:lang w:bidi="ar"/>
              </w:rPr>
              <w:t>涉华议案</w:t>
            </w:r>
          </w:p>
        </w:tc>
      </w:tr>
      <w:tr w14:paraId="6F506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12" w:space="0"/>
              <w:right w:val="single" w:color="auto" w:sz="4" w:space="0"/>
            </w:tcBorders>
            <w:vAlign w:val="center"/>
          </w:tcPr>
          <w:p w14:paraId="7AE2B779">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5G10</w:t>
            </w:r>
            <w:r>
              <w:rPr>
                <w:rFonts w:ascii="宋体" w:hAnsi="宋体" w:cs="宋体"/>
                <w:sz w:val="18"/>
                <w:szCs w:val="18"/>
                <w:lang w:bidi="ar"/>
              </w:rPr>
              <w:t>4</w:t>
            </w:r>
          </w:p>
        </w:tc>
        <w:tc>
          <w:tcPr>
            <w:tcW w:w="7654" w:type="dxa"/>
            <w:tcBorders>
              <w:top w:val="single" w:color="auto" w:sz="4" w:space="0"/>
              <w:left w:val="single" w:color="auto" w:sz="4" w:space="0"/>
              <w:bottom w:val="single" w:color="auto" w:sz="12" w:space="0"/>
              <w:right w:val="single" w:color="auto" w:sz="12" w:space="0"/>
            </w:tcBorders>
            <w:vAlign w:val="center"/>
          </w:tcPr>
          <w:p w14:paraId="66A58867">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境外势力</w:t>
            </w:r>
            <w:r>
              <w:rPr>
                <w:rFonts w:ascii="宋体" w:hAnsi="宋体" w:cs="宋体"/>
                <w:sz w:val="18"/>
                <w:szCs w:val="18"/>
                <w:lang w:bidi="ar"/>
              </w:rPr>
              <w:t>发表涉华公报</w:t>
            </w:r>
          </w:p>
        </w:tc>
      </w:tr>
    </w:tbl>
    <w:p w14:paraId="60B3584C">
      <w:pPr>
        <w:pStyle w:val="115"/>
        <w:numPr>
          <w:ilvl w:val="0"/>
          <w:numId w:val="0"/>
        </w:numPr>
        <w:spacing w:before="156" w:after="156"/>
      </w:pPr>
      <w:r>
        <w:rPr>
          <w:rFonts w:hint="eastAsia"/>
        </w:rPr>
        <w:t>表4</w:t>
      </w:r>
      <w:r>
        <w:t xml:space="preserve">  </w:t>
      </w:r>
      <w:r>
        <w:rPr>
          <w:rFonts w:hint="eastAsia"/>
          <w:color w:val="000000"/>
        </w:rPr>
        <w:t>涉外突发事件分类与代码</w:t>
      </w:r>
      <w:r>
        <w:rPr>
          <w:rFonts w:hint="eastAsia" w:ascii="宋体" w:hAnsi="宋体" w:eastAsia="宋体"/>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7654"/>
      </w:tblGrid>
      <w:tr w14:paraId="64506E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45" w:type="dxa"/>
            <w:tcBorders>
              <w:top w:val="single" w:color="auto" w:sz="12" w:space="0"/>
              <w:bottom w:val="single" w:color="auto" w:sz="12" w:space="0"/>
              <w:right w:val="single" w:color="auto" w:sz="4" w:space="0"/>
            </w:tcBorders>
            <w:vAlign w:val="center"/>
          </w:tcPr>
          <w:p w14:paraId="783DCF5B">
            <w:pPr>
              <w:spacing w:line="240" w:lineRule="auto"/>
              <w:jc w:val="center"/>
              <w:textAlignment w:val="center"/>
              <w:rPr>
                <w:rFonts w:hint="eastAsia" w:ascii="宋体" w:hAnsi="宋体" w:cs="宋体"/>
                <w:sz w:val="18"/>
                <w:szCs w:val="18"/>
                <w:lang w:bidi="ar"/>
              </w:rPr>
            </w:pPr>
            <w:r>
              <w:rPr>
                <w:rFonts w:hint="eastAsia" w:hAnsi="宋体"/>
                <w:b/>
                <w:bCs/>
                <w:sz w:val="18"/>
                <w:szCs w:val="18"/>
              </w:rPr>
              <w:t>代码</w:t>
            </w:r>
          </w:p>
        </w:tc>
        <w:tc>
          <w:tcPr>
            <w:tcW w:w="7654" w:type="dxa"/>
            <w:tcBorders>
              <w:top w:val="single" w:color="auto" w:sz="12" w:space="0"/>
              <w:left w:val="single" w:color="auto" w:sz="4" w:space="0"/>
              <w:bottom w:val="single" w:color="auto" w:sz="12" w:space="0"/>
              <w:right w:val="single" w:color="auto" w:sz="12" w:space="0"/>
            </w:tcBorders>
            <w:vAlign w:val="center"/>
          </w:tcPr>
          <w:p w14:paraId="7648DCED">
            <w:pPr>
              <w:spacing w:line="240" w:lineRule="auto"/>
              <w:jc w:val="center"/>
              <w:textAlignment w:val="top"/>
              <w:rPr>
                <w:rFonts w:hint="eastAsia" w:ascii="宋体" w:hAnsi="宋体" w:cs="宋体"/>
                <w:bCs/>
                <w:sz w:val="18"/>
                <w:szCs w:val="18"/>
                <w:lang w:bidi="ar"/>
              </w:rPr>
            </w:pPr>
            <w:r>
              <w:rPr>
                <w:rFonts w:hint="eastAsia" w:hAnsi="宋体"/>
                <w:b/>
                <w:bCs/>
                <w:sz w:val="18"/>
                <w:szCs w:val="18"/>
              </w:rPr>
              <w:t>类别名称</w:t>
            </w:r>
          </w:p>
        </w:tc>
      </w:tr>
      <w:tr w14:paraId="6C383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12" w:space="0"/>
              <w:bottom w:val="single" w:color="auto" w:sz="4" w:space="0"/>
              <w:right w:val="single" w:color="auto" w:sz="4" w:space="0"/>
            </w:tcBorders>
            <w:vAlign w:val="center"/>
          </w:tcPr>
          <w:p w14:paraId="79F6612A">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5G10</w:t>
            </w:r>
            <w:r>
              <w:rPr>
                <w:rFonts w:ascii="宋体" w:hAnsi="宋体" w:cs="宋体"/>
                <w:sz w:val="18"/>
                <w:szCs w:val="18"/>
                <w:lang w:bidi="ar"/>
              </w:rPr>
              <w:t>5</w:t>
            </w:r>
          </w:p>
        </w:tc>
        <w:tc>
          <w:tcPr>
            <w:tcW w:w="7654" w:type="dxa"/>
            <w:tcBorders>
              <w:top w:val="single" w:color="auto" w:sz="12" w:space="0"/>
              <w:left w:val="single" w:color="auto" w:sz="4" w:space="0"/>
              <w:bottom w:val="single" w:color="auto" w:sz="4" w:space="0"/>
              <w:right w:val="single" w:color="auto" w:sz="12" w:space="0"/>
            </w:tcBorders>
            <w:vAlign w:val="center"/>
          </w:tcPr>
          <w:p w14:paraId="7BFA732D">
            <w:pPr>
              <w:spacing w:line="240" w:lineRule="auto"/>
              <w:textAlignment w:val="top"/>
              <w:rPr>
                <w:rFonts w:hint="eastAsia" w:ascii="宋体" w:hAnsi="宋体" w:cs="宋体"/>
                <w:sz w:val="18"/>
                <w:szCs w:val="18"/>
                <w:lang w:bidi="ar"/>
              </w:rPr>
            </w:pPr>
            <w:r>
              <w:rPr>
                <w:rFonts w:hint="eastAsia" w:ascii="宋体" w:hAnsi="宋体" w:cs="宋体"/>
                <w:bCs/>
                <w:sz w:val="18"/>
                <w:szCs w:val="18"/>
                <w:lang w:bidi="ar"/>
              </w:rPr>
              <w:t>驱逐</w:t>
            </w:r>
            <w:r>
              <w:rPr>
                <w:rFonts w:hint="eastAsia" w:ascii="宋体" w:hAnsi="宋体" w:cs="宋体"/>
                <w:sz w:val="18"/>
                <w:szCs w:val="18"/>
                <w:lang w:bidi="ar"/>
              </w:rPr>
              <w:t>中国</w:t>
            </w:r>
            <w:r>
              <w:rPr>
                <w:rFonts w:hint="eastAsia" w:ascii="宋体" w:hAnsi="宋体" w:cs="宋体"/>
                <w:bCs/>
                <w:sz w:val="18"/>
                <w:szCs w:val="18"/>
                <w:lang w:bidi="ar"/>
              </w:rPr>
              <w:t>驻外机构人员</w:t>
            </w:r>
          </w:p>
        </w:tc>
      </w:tr>
      <w:tr w14:paraId="6406F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bottom w:val="single" w:color="auto" w:sz="4" w:space="0"/>
              <w:right w:val="single" w:color="auto" w:sz="4" w:space="0"/>
            </w:tcBorders>
            <w:vAlign w:val="center"/>
          </w:tcPr>
          <w:p w14:paraId="43906615">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5G10</w:t>
            </w:r>
            <w:r>
              <w:rPr>
                <w:rFonts w:ascii="宋体" w:hAnsi="宋体" w:cs="宋体"/>
                <w:sz w:val="18"/>
                <w:szCs w:val="18"/>
                <w:lang w:bidi="ar"/>
              </w:rPr>
              <w:t>6</w:t>
            </w:r>
          </w:p>
        </w:tc>
        <w:tc>
          <w:tcPr>
            <w:tcW w:w="7654" w:type="dxa"/>
            <w:tcBorders>
              <w:top w:val="single" w:color="auto" w:sz="4" w:space="0"/>
              <w:left w:val="single" w:color="auto" w:sz="4" w:space="0"/>
              <w:bottom w:val="single" w:color="auto" w:sz="4" w:space="0"/>
              <w:right w:val="single" w:color="auto" w:sz="12" w:space="0"/>
            </w:tcBorders>
            <w:vAlign w:val="center"/>
          </w:tcPr>
          <w:p w14:paraId="15A8FE7C">
            <w:pPr>
              <w:spacing w:line="240" w:lineRule="auto"/>
              <w:textAlignment w:val="top"/>
              <w:rPr>
                <w:rFonts w:hint="eastAsia" w:ascii="宋体" w:hAnsi="宋体" w:cs="宋体"/>
                <w:bCs/>
                <w:sz w:val="18"/>
                <w:szCs w:val="18"/>
                <w:lang w:bidi="ar"/>
              </w:rPr>
            </w:pPr>
            <w:r>
              <w:rPr>
                <w:rFonts w:hint="eastAsia" w:ascii="宋体" w:hAnsi="宋体" w:cs="宋体"/>
                <w:bCs/>
                <w:sz w:val="18"/>
                <w:szCs w:val="18"/>
                <w:lang w:bidi="ar"/>
              </w:rPr>
              <w:t>撤回驻华机构人员</w:t>
            </w:r>
          </w:p>
        </w:tc>
      </w:tr>
      <w:tr w14:paraId="1B6B99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tcBorders>
            <w:vAlign w:val="center"/>
          </w:tcPr>
          <w:p w14:paraId="7B499663">
            <w:pPr>
              <w:spacing w:line="240" w:lineRule="auto"/>
              <w:jc w:val="center"/>
              <w:textAlignment w:val="top"/>
              <w:rPr>
                <w:rFonts w:hint="eastAsia" w:ascii="宋体" w:hAnsi="宋体" w:cs="宋体"/>
                <w:sz w:val="18"/>
                <w:szCs w:val="18"/>
                <w:lang w:bidi="ar"/>
              </w:rPr>
            </w:pPr>
            <w:r>
              <w:rPr>
                <w:rFonts w:hint="eastAsia" w:ascii="宋体" w:hAnsi="宋体" w:cs="宋体"/>
                <w:sz w:val="18"/>
                <w:szCs w:val="18"/>
                <w:lang w:bidi="ar"/>
              </w:rPr>
              <w:t>5G10</w:t>
            </w:r>
            <w:r>
              <w:rPr>
                <w:rFonts w:ascii="宋体" w:hAnsi="宋体" w:cs="宋体"/>
                <w:sz w:val="18"/>
                <w:szCs w:val="18"/>
                <w:lang w:bidi="ar"/>
              </w:rPr>
              <w:t>7</w:t>
            </w:r>
          </w:p>
        </w:tc>
        <w:tc>
          <w:tcPr>
            <w:tcW w:w="7654" w:type="dxa"/>
            <w:tcBorders>
              <w:top w:val="single" w:color="auto" w:sz="4" w:space="0"/>
              <w:bottom w:val="single" w:color="auto" w:sz="4" w:space="0"/>
            </w:tcBorders>
            <w:vAlign w:val="center"/>
          </w:tcPr>
          <w:p w14:paraId="511B53D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窜访</w:t>
            </w:r>
            <w:r>
              <w:rPr>
                <w:rFonts w:ascii="宋体" w:hAnsi="宋体" w:cs="宋体"/>
                <w:sz w:val="18"/>
                <w:szCs w:val="18"/>
                <w:lang w:bidi="ar"/>
              </w:rPr>
              <w:t>台湾</w:t>
            </w:r>
          </w:p>
        </w:tc>
      </w:tr>
      <w:tr w14:paraId="264B7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9FDA186">
            <w:pPr>
              <w:spacing w:line="240" w:lineRule="auto"/>
              <w:jc w:val="center"/>
              <w:textAlignment w:val="top"/>
              <w:rPr>
                <w:rFonts w:hint="eastAsia" w:ascii="宋体" w:hAnsi="宋体"/>
                <w:sz w:val="18"/>
                <w:szCs w:val="18"/>
              </w:rPr>
            </w:pPr>
            <w:r>
              <w:rPr>
                <w:rFonts w:hint="eastAsia" w:ascii="宋体" w:hAnsi="宋体" w:cs="宋体"/>
                <w:sz w:val="18"/>
                <w:szCs w:val="18"/>
                <w:lang w:bidi="ar"/>
              </w:rPr>
              <w:t>5G10</w:t>
            </w:r>
            <w:r>
              <w:rPr>
                <w:rFonts w:ascii="宋体" w:hAnsi="宋体" w:cs="宋体"/>
                <w:sz w:val="18"/>
                <w:szCs w:val="18"/>
                <w:lang w:bidi="ar"/>
              </w:rPr>
              <w:t>8</w:t>
            </w:r>
          </w:p>
        </w:tc>
        <w:tc>
          <w:tcPr>
            <w:tcW w:w="7654" w:type="dxa"/>
            <w:tcBorders>
              <w:top w:val="single" w:color="auto" w:sz="4" w:space="0"/>
            </w:tcBorders>
            <w:vAlign w:val="center"/>
          </w:tcPr>
          <w:p w14:paraId="622A4587">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分裂分子叛逃中国</w:t>
            </w:r>
          </w:p>
        </w:tc>
      </w:tr>
      <w:tr w14:paraId="4F5409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377D6665">
            <w:pPr>
              <w:spacing w:line="240" w:lineRule="auto"/>
              <w:jc w:val="center"/>
              <w:textAlignment w:val="top"/>
              <w:rPr>
                <w:rFonts w:hint="eastAsia" w:ascii="宋体" w:hAnsi="宋体" w:cs="宋体"/>
                <w:sz w:val="18"/>
                <w:szCs w:val="18"/>
                <w:lang w:bidi="ar"/>
              </w:rPr>
            </w:pPr>
            <w:r>
              <w:rPr>
                <w:rFonts w:hint="eastAsia" w:ascii="宋体" w:hAnsi="宋体" w:cs="宋体"/>
                <w:sz w:val="18"/>
                <w:szCs w:val="18"/>
                <w:lang w:bidi="ar"/>
              </w:rPr>
              <w:t>5G10</w:t>
            </w:r>
            <w:r>
              <w:rPr>
                <w:rFonts w:ascii="宋体" w:hAnsi="宋体" w:cs="宋体"/>
                <w:sz w:val="18"/>
                <w:szCs w:val="18"/>
                <w:lang w:bidi="ar"/>
              </w:rPr>
              <w:t>9</w:t>
            </w:r>
          </w:p>
        </w:tc>
        <w:tc>
          <w:tcPr>
            <w:tcW w:w="7654" w:type="dxa"/>
            <w:vAlign w:val="center"/>
          </w:tcPr>
          <w:p w14:paraId="60CE113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诋毁</w:t>
            </w:r>
            <w:r>
              <w:rPr>
                <w:rFonts w:ascii="宋体" w:hAnsi="宋体" w:cs="宋体"/>
                <w:sz w:val="18"/>
                <w:szCs w:val="18"/>
                <w:lang w:bidi="ar"/>
              </w:rPr>
              <w:t>攻击</w:t>
            </w:r>
            <w:r>
              <w:rPr>
                <w:rFonts w:hint="eastAsia" w:ascii="宋体" w:hAnsi="宋体" w:cs="宋体"/>
                <w:sz w:val="18"/>
                <w:szCs w:val="18"/>
                <w:lang w:bidi="ar"/>
              </w:rPr>
              <w:t>中国</w:t>
            </w:r>
            <w:r>
              <w:rPr>
                <w:rFonts w:ascii="宋体" w:hAnsi="宋体" w:cs="宋体"/>
                <w:sz w:val="18"/>
                <w:szCs w:val="18"/>
                <w:lang w:bidi="ar"/>
              </w:rPr>
              <w:t>制度</w:t>
            </w:r>
            <w:r>
              <w:rPr>
                <w:rFonts w:hint="eastAsia" w:ascii="宋体" w:hAnsi="宋体" w:cs="宋体"/>
                <w:sz w:val="18"/>
                <w:szCs w:val="18"/>
                <w:lang w:bidi="ar"/>
              </w:rPr>
              <w:t>/</w:t>
            </w:r>
            <w:r>
              <w:rPr>
                <w:rFonts w:ascii="宋体" w:hAnsi="宋体" w:cs="宋体"/>
                <w:sz w:val="18"/>
                <w:szCs w:val="18"/>
                <w:lang w:bidi="ar"/>
              </w:rPr>
              <w:t>体制</w:t>
            </w:r>
            <w:r>
              <w:rPr>
                <w:rFonts w:hint="eastAsia" w:ascii="宋体" w:hAnsi="宋体" w:cs="宋体"/>
                <w:sz w:val="18"/>
                <w:szCs w:val="18"/>
                <w:lang w:bidi="ar"/>
              </w:rPr>
              <w:t>/</w:t>
            </w:r>
            <w:r>
              <w:rPr>
                <w:rFonts w:ascii="宋体" w:hAnsi="宋体" w:cs="宋体"/>
                <w:sz w:val="18"/>
                <w:szCs w:val="18"/>
                <w:lang w:bidi="ar"/>
              </w:rPr>
              <w:t>执政党</w:t>
            </w:r>
            <w:r>
              <w:rPr>
                <w:rFonts w:hint="eastAsia" w:ascii="宋体" w:hAnsi="宋体" w:cs="宋体"/>
                <w:sz w:val="18"/>
                <w:szCs w:val="18"/>
                <w:lang w:bidi="ar"/>
              </w:rPr>
              <w:t>/国家</w:t>
            </w:r>
            <w:r>
              <w:rPr>
                <w:rFonts w:ascii="宋体" w:hAnsi="宋体" w:cs="宋体"/>
                <w:sz w:val="18"/>
                <w:szCs w:val="18"/>
                <w:lang w:bidi="ar"/>
              </w:rPr>
              <w:t>领导</w:t>
            </w:r>
            <w:r>
              <w:rPr>
                <w:rFonts w:hint="eastAsia" w:ascii="宋体" w:hAnsi="宋体" w:cs="宋体"/>
                <w:sz w:val="18"/>
                <w:szCs w:val="18"/>
                <w:lang w:bidi="ar"/>
              </w:rPr>
              <w:t>人</w:t>
            </w:r>
          </w:p>
        </w:tc>
      </w:tr>
      <w:tr w14:paraId="2B5F5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60D924D">
            <w:pPr>
              <w:spacing w:line="240" w:lineRule="auto"/>
              <w:jc w:val="center"/>
              <w:textAlignment w:val="top"/>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10</w:t>
            </w:r>
          </w:p>
        </w:tc>
        <w:tc>
          <w:tcPr>
            <w:tcW w:w="7654" w:type="dxa"/>
            <w:vAlign w:val="center"/>
          </w:tcPr>
          <w:p w14:paraId="31B27F92">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侮辱中国国旗/国徽/国歌</w:t>
            </w:r>
          </w:p>
        </w:tc>
      </w:tr>
      <w:tr w14:paraId="3EBEA6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48A20B9">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11</w:t>
            </w:r>
          </w:p>
        </w:tc>
        <w:tc>
          <w:tcPr>
            <w:tcW w:w="7654" w:type="dxa"/>
            <w:vAlign w:val="center"/>
          </w:tcPr>
          <w:p w14:paraId="421607F6">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袭击中国驻外使领馆</w:t>
            </w:r>
          </w:p>
        </w:tc>
      </w:tr>
      <w:tr w14:paraId="4B182B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32F9763F">
            <w:pPr>
              <w:spacing w:line="240" w:lineRule="auto"/>
              <w:jc w:val="center"/>
              <w:textAlignment w:val="top"/>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12</w:t>
            </w:r>
          </w:p>
        </w:tc>
        <w:tc>
          <w:tcPr>
            <w:tcW w:w="7654" w:type="dxa"/>
            <w:vAlign w:val="center"/>
          </w:tcPr>
          <w:p w14:paraId="273A125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监听中国驻外使领馆</w:t>
            </w:r>
          </w:p>
        </w:tc>
      </w:tr>
      <w:tr w14:paraId="679C1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794DAAC1">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13</w:t>
            </w:r>
          </w:p>
        </w:tc>
        <w:tc>
          <w:tcPr>
            <w:tcW w:w="7654" w:type="dxa"/>
            <w:vAlign w:val="center"/>
          </w:tcPr>
          <w:p w14:paraId="339C98F6">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威胁恐吓中国驻外机构</w:t>
            </w:r>
          </w:p>
        </w:tc>
      </w:tr>
      <w:tr w14:paraId="2A8978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9C6752C">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14</w:t>
            </w:r>
          </w:p>
        </w:tc>
        <w:tc>
          <w:tcPr>
            <w:tcW w:w="7654" w:type="dxa"/>
            <w:vAlign w:val="center"/>
          </w:tcPr>
          <w:p w14:paraId="7D8A1211">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策反中国驻外人员</w:t>
            </w:r>
          </w:p>
        </w:tc>
      </w:tr>
      <w:tr w14:paraId="52A6E6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76CE5624">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15</w:t>
            </w:r>
          </w:p>
        </w:tc>
        <w:tc>
          <w:tcPr>
            <w:tcW w:w="7654" w:type="dxa"/>
            <w:vAlign w:val="center"/>
          </w:tcPr>
          <w:p w14:paraId="64CBACB8">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刺杀中国外交人员</w:t>
            </w:r>
          </w:p>
        </w:tc>
      </w:tr>
      <w:tr w14:paraId="096550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7E58F72">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16</w:t>
            </w:r>
          </w:p>
        </w:tc>
        <w:tc>
          <w:tcPr>
            <w:tcW w:w="7654" w:type="dxa"/>
            <w:vAlign w:val="center"/>
          </w:tcPr>
          <w:p w14:paraId="6CBCE52C">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非法闯入中国使领馆</w:t>
            </w:r>
          </w:p>
        </w:tc>
      </w:tr>
      <w:tr w14:paraId="60A90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ED686A7">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17</w:t>
            </w:r>
          </w:p>
        </w:tc>
        <w:tc>
          <w:tcPr>
            <w:tcW w:w="7654" w:type="dxa"/>
            <w:vAlign w:val="center"/>
          </w:tcPr>
          <w:p w14:paraId="56F8660B">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破坏中国使领馆设施</w:t>
            </w:r>
          </w:p>
        </w:tc>
      </w:tr>
      <w:tr w14:paraId="1FA73F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508A66A5">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5G11</w:t>
            </w:r>
            <w:r>
              <w:rPr>
                <w:rFonts w:ascii="宋体" w:hAnsi="宋体" w:cs="宋体"/>
                <w:sz w:val="18"/>
                <w:szCs w:val="18"/>
                <w:lang w:bidi="ar"/>
              </w:rPr>
              <w:t>8</w:t>
            </w:r>
          </w:p>
        </w:tc>
        <w:tc>
          <w:tcPr>
            <w:tcW w:w="7654" w:type="dxa"/>
            <w:vAlign w:val="center"/>
          </w:tcPr>
          <w:p w14:paraId="6890A992">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非法拘押中国驻外人员</w:t>
            </w:r>
          </w:p>
        </w:tc>
      </w:tr>
      <w:tr w14:paraId="177126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5D601C24">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19</w:t>
            </w:r>
          </w:p>
        </w:tc>
        <w:tc>
          <w:tcPr>
            <w:tcW w:w="7654" w:type="dxa"/>
            <w:vAlign w:val="center"/>
          </w:tcPr>
          <w:p w14:paraId="0BE3BC24">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停办孔子学院</w:t>
            </w:r>
          </w:p>
        </w:tc>
      </w:tr>
      <w:tr w14:paraId="52BE44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6E3D3997">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20</w:t>
            </w:r>
          </w:p>
        </w:tc>
        <w:tc>
          <w:tcPr>
            <w:tcW w:w="7654" w:type="dxa"/>
            <w:vAlign w:val="center"/>
          </w:tcPr>
          <w:p w14:paraId="3DD7595B">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在华煽动</w:t>
            </w:r>
            <w:r>
              <w:rPr>
                <w:rFonts w:ascii="宋体" w:hAnsi="宋体" w:cs="宋体"/>
                <w:sz w:val="18"/>
                <w:szCs w:val="18"/>
                <w:lang w:bidi="ar"/>
              </w:rPr>
              <w:t>非法</w:t>
            </w:r>
            <w:r>
              <w:rPr>
                <w:rFonts w:hint="eastAsia" w:ascii="宋体" w:hAnsi="宋体" w:cs="宋体"/>
                <w:sz w:val="18"/>
                <w:szCs w:val="18"/>
                <w:lang w:bidi="ar"/>
              </w:rPr>
              <w:t>集结</w:t>
            </w:r>
          </w:p>
        </w:tc>
      </w:tr>
      <w:tr w14:paraId="4588E9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685ED4B4">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21</w:t>
            </w:r>
          </w:p>
        </w:tc>
        <w:tc>
          <w:tcPr>
            <w:tcW w:w="7654" w:type="dxa"/>
            <w:vAlign w:val="center"/>
          </w:tcPr>
          <w:p w14:paraId="1912EE6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对</w:t>
            </w:r>
            <w:r>
              <w:rPr>
                <w:rFonts w:ascii="宋体" w:hAnsi="宋体" w:cs="宋体"/>
                <w:sz w:val="18"/>
                <w:szCs w:val="18"/>
                <w:lang w:bidi="ar"/>
              </w:rPr>
              <w:t>华炮制“</w:t>
            </w:r>
            <w:r>
              <w:rPr>
                <w:rFonts w:hint="eastAsia" w:ascii="宋体" w:hAnsi="宋体" w:cs="宋体"/>
                <w:sz w:val="18"/>
                <w:szCs w:val="18"/>
                <w:lang w:bidi="ar"/>
              </w:rPr>
              <w:t>颜色革命</w:t>
            </w:r>
            <w:r>
              <w:rPr>
                <w:rFonts w:ascii="宋体" w:hAnsi="宋体" w:cs="宋体"/>
                <w:sz w:val="18"/>
                <w:szCs w:val="18"/>
                <w:lang w:bidi="ar"/>
              </w:rPr>
              <w:t>”</w:t>
            </w:r>
          </w:p>
        </w:tc>
      </w:tr>
      <w:tr w14:paraId="533CEC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306F5669">
            <w:pPr>
              <w:spacing w:line="240" w:lineRule="auto"/>
              <w:jc w:val="center"/>
              <w:textAlignment w:val="center"/>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22</w:t>
            </w:r>
          </w:p>
        </w:tc>
        <w:tc>
          <w:tcPr>
            <w:tcW w:w="7654" w:type="dxa"/>
            <w:vAlign w:val="center"/>
          </w:tcPr>
          <w:p w14:paraId="3A52B7E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对华</w:t>
            </w:r>
            <w:r>
              <w:rPr>
                <w:rFonts w:ascii="宋体" w:hAnsi="宋体" w:cs="宋体"/>
                <w:sz w:val="18"/>
                <w:szCs w:val="18"/>
                <w:lang w:bidi="ar"/>
              </w:rPr>
              <w:t>进行意识形态渗透</w:t>
            </w:r>
          </w:p>
        </w:tc>
      </w:tr>
      <w:tr w14:paraId="50AD02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6352C37C">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23</w:t>
            </w:r>
          </w:p>
        </w:tc>
        <w:tc>
          <w:tcPr>
            <w:tcW w:w="7654" w:type="dxa"/>
            <w:vAlign w:val="center"/>
          </w:tcPr>
          <w:p w14:paraId="7922480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媒体</w:t>
            </w:r>
            <w:r>
              <w:rPr>
                <w:rFonts w:hint="eastAsia" w:ascii="宋体" w:hAnsi="宋体" w:cs="宋体"/>
                <w:sz w:val="18"/>
                <w:szCs w:val="18"/>
                <w:lang w:bidi="ar"/>
              </w:rPr>
              <w:t>歪曲/炒作中国热点事件</w:t>
            </w:r>
          </w:p>
        </w:tc>
      </w:tr>
      <w:tr w14:paraId="03DDE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1832E6CA">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24</w:t>
            </w:r>
          </w:p>
        </w:tc>
        <w:tc>
          <w:tcPr>
            <w:tcW w:w="7654" w:type="dxa"/>
            <w:vAlign w:val="center"/>
          </w:tcPr>
          <w:p w14:paraId="73CC819C">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插手中国热点事件</w:t>
            </w:r>
          </w:p>
        </w:tc>
      </w:tr>
      <w:tr w14:paraId="61014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72FDCFB3">
            <w:pPr>
              <w:spacing w:line="240" w:lineRule="auto"/>
              <w:jc w:val="center"/>
              <w:textAlignment w:val="top"/>
              <w:rPr>
                <w:rFonts w:hint="eastAsia" w:ascii="宋体" w:hAnsi="宋体"/>
                <w:sz w:val="18"/>
                <w:szCs w:val="18"/>
              </w:rPr>
            </w:pPr>
            <w:r>
              <w:rPr>
                <w:rFonts w:hint="eastAsia" w:ascii="宋体" w:hAnsi="宋体" w:cs="宋体"/>
                <w:sz w:val="18"/>
                <w:szCs w:val="18"/>
                <w:lang w:bidi="ar"/>
              </w:rPr>
              <w:t>5G1</w:t>
            </w:r>
            <w:r>
              <w:rPr>
                <w:rFonts w:ascii="宋体" w:hAnsi="宋体" w:cs="宋体"/>
                <w:sz w:val="18"/>
                <w:szCs w:val="18"/>
                <w:lang w:bidi="ar"/>
              </w:rPr>
              <w:t>25</w:t>
            </w:r>
          </w:p>
        </w:tc>
        <w:tc>
          <w:tcPr>
            <w:tcW w:w="7654" w:type="dxa"/>
            <w:vAlign w:val="center"/>
          </w:tcPr>
          <w:p w14:paraId="0E16087B">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制造/传播中国</w:t>
            </w:r>
            <w:r>
              <w:rPr>
                <w:rFonts w:ascii="宋体" w:hAnsi="宋体" w:cs="宋体"/>
                <w:sz w:val="18"/>
                <w:szCs w:val="18"/>
                <w:lang w:bidi="ar"/>
              </w:rPr>
              <w:t>政治谣言</w:t>
            </w:r>
          </w:p>
        </w:tc>
      </w:tr>
      <w:tr w14:paraId="66855B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095242BB">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26</w:t>
            </w:r>
          </w:p>
        </w:tc>
        <w:tc>
          <w:tcPr>
            <w:tcW w:w="7654" w:type="dxa"/>
            <w:vAlign w:val="center"/>
          </w:tcPr>
          <w:p w14:paraId="33D6AF24">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窃取/刺探/收买/非法获取中国国家机密</w:t>
            </w:r>
          </w:p>
        </w:tc>
      </w:tr>
      <w:tr w14:paraId="277E1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2515E918">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27</w:t>
            </w:r>
          </w:p>
        </w:tc>
        <w:tc>
          <w:tcPr>
            <w:tcW w:w="7654" w:type="dxa"/>
            <w:vAlign w:val="center"/>
          </w:tcPr>
          <w:p w14:paraId="549C126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煽动反华仇华排华情绪</w:t>
            </w:r>
          </w:p>
        </w:tc>
      </w:tr>
      <w:tr w14:paraId="37C76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35E8944F">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w:t>
            </w:r>
            <w:r>
              <w:rPr>
                <w:rFonts w:hint="eastAsia" w:ascii="宋体" w:hAnsi="宋体" w:cs="宋体"/>
                <w:sz w:val="18"/>
                <w:szCs w:val="18"/>
                <w:lang w:bidi="ar"/>
              </w:rPr>
              <w:t>8</w:t>
            </w:r>
          </w:p>
        </w:tc>
        <w:tc>
          <w:tcPr>
            <w:tcW w:w="7654" w:type="dxa"/>
            <w:shd w:val="clear" w:color="auto" w:fill="auto"/>
            <w:vAlign w:val="center"/>
          </w:tcPr>
          <w:p w14:paraId="3276E8D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在华发展黑社会组织</w:t>
            </w:r>
          </w:p>
        </w:tc>
      </w:tr>
      <w:tr w14:paraId="5D963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4EF8C5C0">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5G1</w:t>
            </w:r>
            <w:r>
              <w:rPr>
                <w:rFonts w:ascii="宋体" w:hAnsi="宋体" w:cs="宋体"/>
                <w:sz w:val="18"/>
                <w:szCs w:val="18"/>
                <w:lang w:bidi="ar"/>
              </w:rPr>
              <w:t>2</w:t>
            </w:r>
            <w:r>
              <w:rPr>
                <w:rFonts w:hint="eastAsia" w:ascii="宋体" w:hAnsi="宋体" w:cs="宋体"/>
                <w:sz w:val="18"/>
                <w:szCs w:val="18"/>
                <w:lang w:bidi="ar"/>
              </w:rPr>
              <w:t>9</w:t>
            </w:r>
          </w:p>
        </w:tc>
        <w:tc>
          <w:tcPr>
            <w:tcW w:w="7654" w:type="dxa"/>
            <w:shd w:val="clear" w:color="auto" w:fill="auto"/>
            <w:vAlign w:val="center"/>
          </w:tcPr>
          <w:p w14:paraId="58B92B8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势力在华组织</w:t>
            </w:r>
            <w:r>
              <w:rPr>
                <w:rFonts w:hint="eastAsia" w:ascii="宋体" w:hAnsi="宋体" w:cs="宋体"/>
                <w:sz w:val="18"/>
                <w:szCs w:val="18"/>
                <w:lang w:bidi="ar"/>
              </w:rPr>
              <w:t>“精神传销”</w:t>
            </w:r>
          </w:p>
        </w:tc>
      </w:tr>
      <w:tr w14:paraId="79F92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5DCDCFB1">
            <w:pPr>
              <w:spacing w:line="240" w:lineRule="auto"/>
              <w:jc w:val="center"/>
              <w:textAlignment w:val="top"/>
              <w:rPr>
                <w:rFonts w:hint="eastAsia" w:ascii="宋体" w:hAnsi="宋体"/>
                <w:sz w:val="18"/>
                <w:szCs w:val="18"/>
              </w:rPr>
            </w:pPr>
            <w:r>
              <w:rPr>
                <w:rFonts w:hint="eastAsia" w:ascii="宋体" w:hAnsi="宋体" w:cs="宋体"/>
                <w:sz w:val="18"/>
                <w:szCs w:val="18"/>
                <w:lang w:bidi="ar"/>
              </w:rPr>
              <w:t>5G190</w:t>
            </w:r>
          </w:p>
        </w:tc>
        <w:tc>
          <w:tcPr>
            <w:tcW w:w="7654" w:type="dxa"/>
            <w:vAlign w:val="center"/>
          </w:tcPr>
          <w:p w14:paraId="3BA59397">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其他政治安全事件</w:t>
            </w:r>
          </w:p>
        </w:tc>
      </w:tr>
      <w:tr w14:paraId="59B755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53A480B8">
            <w:pPr>
              <w:spacing w:line="240" w:lineRule="auto"/>
              <w:jc w:val="center"/>
              <w:textAlignment w:val="center"/>
              <w:rPr>
                <w:rFonts w:hint="eastAsia" w:ascii="宋体" w:hAnsi="宋体"/>
                <w:sz w:val="18"/>
                <w:szCs w:val="18"/>
              </w:rPr>
            </w:pPr>
            <w:r>
              <w:rPr>
                <w:rFonts w:hint="eastAsia" w:ascii="宋体" w:hAnsi="宋体" w:cs="宋体"/>
                <w:b/>
                <w:bCs/>
                <w:sz w:val="18"/>
                <w:szCs w:val="18"/>
                <w:lang w:bidi="ar"/>
              </w:rPr>
              <w:t>5G</w:t>
            </w:r>
            <w:r>
              <w:rPr>
                <w:rFonts w:ascii="宋体" w:hAnsi="宋体" w:cs="宋体"/>
                <w:b/>
                <w:bCs/>
                <w:sz w:val="18"/>
                <w:szCs w:val="18"/>
                <w:lang w:bidi="ar"/>
              </w:rPr>
              <w:t>2</w:t>
            </w:r>
            <w:r>
              <w:rPr>
                <w:rFonts w:hint="eastAsia" w:ascii="宋体" w:hAnsi="宋体" w:cs="宋体"/>
                <w:b/>
                <w:bCs/>
                <w:sz w:val="18"/>
                <w:szCs w:val="18"/>
                <w:lang w:bidi="ar"/>
              </w:rPr>
              <w:t>00</w:t>
            </w:r>
          </w:p>
        </w:tc>
        <w:tc>
          <w:tcPr>
            <w:tcW w:w="7654" w:type="dxa"/>
            <w:vAlign w:val="center"/>
          </w:tcPr>
          <w:p w14:paraId="68EAF0CD">
            <w:pPr>
              <w:spacing w:line="240" w:lineRule="auto"/>
              <w:textAlignment w:val="top"/>
              <w:rPr>
                <w:rFonts w:hint="eastAsia" w:ascii="宋体" w:hAnsi="宋体" w:cs="宋体"/>
                <w:b/>
                <w:bCs/>
                <w:sz w:val="18"/>
                <w:szCs w:val="18"/>
                <w:lang w:bidi="ar"/>
              </w:rPr>
            </w:pPr>
            <w:r>
              <w:rPr>
                <w:rFonts w:hint="eastAsia" w:ascii="宋体" w:hAnsi="宋体" w:cs="宋体"/>
                <w:b/>
                <w:bCs/>
                <w:sz w:val="18"/>
                <w:szCs w:val="18"/>
                <w:lang w:bidi="ar"/>
              </w:rPr>
              <w:t>经济安全类</w:t>
            </w:r>
          </w:p>
        </w:tc>
      </w:tr>
      <w:tr w14:paraId="27729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94ECE2B">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201</w:t>
            </w:r>
          </w:p>
        </w:tc>
        <w:tc>
          <w:tcPr>
            <w:tcW w:w="7654" w:type="dxa"/>
            <w:vAlign w:val="center"/>
          </w:tcPr>
          <w:p w14:paraId="0F4837D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对华发起贸易调查</w:t>
            </w:r>
          </w:p>
        </w:tc>
      </w:tr>
      <w:tr w14:paraId="6C6C02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70F6A17D">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202</w:t>
            </w:r>
          </w:p>
        </w:tc>
        <w:tc>
          <w:tcPr>
            <w:tcW w:w="7654" w:type="dxa"/>
            <w:vAlign w:val="center"/>
          </w:tcPr>
          <w:p w14:paraId="0D0506C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抵制中国商品</w:t>
            </w:r>
          </w:p>
        </w:tc>
      </w:tr>
      <w:tr w14:paraId="709E5A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731DBF87">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203</w:t>
            </w:r>
          </w:p>
        </w:tc>
        <w:tc>
          <w:tcPr>
            <w:tcW w:w="7654" w:type="dxa"/>
            <w:vAlign w:val="center"/>
          </w:tcPr>
          <w:p w14:paraId="5749A55D">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干扰破环中国海外</w:t>
            </w:r>
            <w:r>
              <w:rPr>
                <w:rFonts w:ascii="宋体" w:hAnsi="宋体" w:cs="宋体"/>
                <w:sz w:val="18"/>
                <w:szCs w:val="18"/>
                <w:lang w:bidi="ar"/>
              </w:rPr>
              <w:t>工程</w:t>
            </w:r>
            <w:r>
              <w:rPr>
                <w:rFonts w:hint="eastAsia" w:ascii="宋体" w:hAnsi="宋体" w:cs="宋体"/>
                <w:sz w:val="18"/>
                <w:szCs w:val="18"/>
                <w:lang w:bidi="ar"/>
              </w:rPr>
              <w:t>/项目</w:t>
            </w:r>
          </w:p>
        </w:tc>
      </w:tr>
      <w:tr w14:paraId="1917EA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060A21E1">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0</w:t>
            </w:r>
            <w:r>
              <w:rPr>
                <w:rFonts w:ascii="宋体" w:hAnsi="宋体" w:cs="宋体"/>
                <w:sz w:val="18"/>
                <w:szCs w:val="18"/>
                <w:lang w:bidi="ar"/>
              </w:rPr>
              <w:t>4</w:t>
            </w:r>
          </w:p>
        </w:tc>
        <w:tc>
          <w:tcPr>
            <w:tcW w:w="7654" w:type="dxa"/>
            <w:vAlign w:val="center"/>
          </w:tcPr>
          <w:p w14:paraId="4DC265AA">
            <w:pPr>
              <w:spacing w:line="240" w:lineRule="auto"/>
              <w:textAlignment w:val="top"/>
              <w:rPr>
                <w:rFonts w:hint="eastAsia" w:ascii="宋体" w:hAnsi="宋体" w:cs="宋体"/>
                <w:sz w:val="18"/>
                <w:szCs w:val="18"/>
                <w:lang w:bidi="ar"/>
              </w:rPr>
            </w:pPr>
            <w:r>
              <w:rPr>
                <w:rFonts w:ascii="宋体" w:hAnsi="宋体" w:cs="宋体"/>
                <w:sz w:val="18"/>
                <w:szCs w:val="18"/>
                <w:lang w:bidi="ar"/>
              </w:rPr>
              <w:t>破坏</w:t>
            </w:r>
            <w:r>
              <w:rPr>
                <w:rFonts w:hint="eastAsia" w:ascii="宋体" w:hAnsi="宋体" w:cs="宋体"/>
                <w:sz w:val="18"/>
                <w:szCs w:val="18"/>
                <w:lang w:bidi="ar"/>
              </w:rPr>
              <w:t>中国跨国关键基础设施</w:t>
            </w:r>
          </w:p>
        </w:tc>
      </w:tr>
      <w:tr w14:paraId="584D6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459695C8">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0</w:t>
            </w:r>
            <w:r>
              <w:rPr>
                <w:rFonts w:ascii="宋体" w:hAnsi="宋体" w:cs="宋体"/>
                <w:sz w:val="18"/>
                <w:szCs w:val="18"/>
                <w:lang w:bidi="ar"/>
              </w:rPr>
              <w:t>5</w:t>
            </w:r>
          </w:p>
        </w:tc>
        <w:tc>
          <w:tcPr>
            <w:tcW w:w="7654" w:type="dxa"/>
            <w:vAlign w:val="center"/>
          </w:tcPr>
          <w:p w14:paraId="3CFCEA0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非法限制中国企业跨境经营</w:t>
            </w:r>
          </w:p>
        </w:tc>
      </w:tr>
      <w:tr w14:paraId="47226C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2B76BB89">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0</w:t>
            </w:r>
            <w:r>
              <w:rPr>
                <w:rFonts w:ascii="宋体" w:hAnsi="宋体" w:cs="宋体"/>
                <w:sz w:val="18"/>
                <w:szCs w:val="18"/>
                <w:lang w:bidi="ar"/>
              </w:rPr>
              <w:t>6</w:t>
            </w:r>
          </w:p>
        </w:tc>
        <w:tc>
          <w:tcPr>
            <w:tcW w:w="7654" w:type="dxa"/>
            <w:vAlign w:val="center"/>
          </w:tcPr>
          <w:p w14:paraId="050531E4">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攻击中国企业境外设施/设备</w:t>
            </w:r>
          </w:p>
        </w:tc>
      </w:tr>
      <w:tr w14:paraId="0CA6E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shd w:val="clear" w:color="auto" w:fill="auto"/>
            <w:vAlign w:val="center"/>
          </w:tcPr>
          <w:p w14:paraId="0E9D3B84">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0</w:t>
            </w:r>
            <w:r>
              <w:rPr>
                <w:rFonts w:ascii="宋体" w:hAnsi="宋体" w:cs="宋体"/>
                <w:sz w:val="18"/>
                <w:szCs w:val="18"/>
                <w:lang w:bidi="ar"/>
              </w:rPr>
              <w:t>7</w:t>
            </w:r>
          </w:p>
        </w:tc>
        <w:tc>
          <w:tcPr>
            <w:tcW w:w="7654" w:type="dxa"/>
            <w:vAlign w:val="center"/>
          </w:tcPr>
          <w:p w14:paraId="4100F4C5">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非法获取中国商业秘密</w:t>
            </w:r>
          </w:p>
        </w:tc>
      </w:tr>
      <w:tr w14:paraId="0FBBC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bottom w:val="single" w:color="auto" w:sz="4" w:space="0"/>
            </w:tcBorders>
            <w:vAlign w:val="center"/>
          </w:tcPr>
          <w:p w14:paraId="7A24FBBA">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08</w:t>
            </w:r>
          </w:p>
        </w:tc>
        <w:tc>
          <w:tcPr>
            <w:tcW w:w="7654" w:type="dxa"/>
            <w:tcBorders>
              <w:bottom w:val="single" w:color="auto" w:sz="4" w:space="0"/>
            </w:tcBorders>
            <w:vAlign w:val="center"/>
          </w:tcPr>
          <w:p w14:paraId="77DA0D6C">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非法收售中国珍贵文物</w:t>
            </w:r>
          </w:p>
        </w:tc>
      </w:tr>
      <w:tr w14:paraId="66FFE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4" w:space="0"/>
            </w:tcBorders>
            <w:vAlign w:val="center"/>
          </w:tcPr>
          <w:p w14:paraId="3117DB95">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2</w:t>
            </w:r>
            <w:r>
              <w:rPr>
                <w:rFonts w:hint="eastAsia" w:ascii="宋体" w:hAnsi="宋体" w:cs="宋体"/>
                <w:sz w:val="18"/>
                <w:szCs w:val="18"/>
                <w:lang w:bidi="ar"/>
              </w:rPr>
              <w:t>90</w:t>
            </w:r>
          </w:p>
        </w:tc>
        <w:tc>
          <w:tcPr>
            <w:tcW w:w="7654" w:type="dxa"/>
            <w:tcBorders>
              <w:top w:val="single" w:color="auto" w:sz="4" w:space="0"/>
            </w:tcBorders>
            <w:vAlign w:val="center"/>
          </w:tcPr>
          <w:p w14:paraId="7B4FB4CC">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其他经济安全事件</w:t>
            </w:r>
          </w:p>
        </w:tc>
      </w:tr>
      <w:tr w14:paraId="6BC91A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34A6638">
            <w:pPr>
              <w:spacing w:line="240" w:lineRule="auto"/>
              <w:jc w:val="center"/>
              <w:textAlignment w:val="center"/>
              <w:rPr>
                <w:rFonts w:hint="eastAsia" w:ascii="宋体" w:hAnsi="宋体"/>
                <w:sz w:val="18"/>
                <w:szCs w:val="18"/>
              </w:rPr>
            </w:pPr>
            <w:r>
              <w:rPr>
                <w:rFonts w:hint="eastAsia" w:ascii="宋体" w:hAnsi="宋体" w:cs="宋体"/>
                <w:b/>
                <w:bCs/>
                <w:sz w:val="18"/>
                <w:szCs w:val="18"/>
                <w:lang w:bidi="ar"/>
              </w:rPr>
              <w:t>5G</w:t>
            </w:r>
            <w:r>
              <w:rPr>
                <w:rFonts w:ascii="宋体" w:hAnsi="宋体" w:cs="宋体"/>
                <w:b/>
                <w:bCs/>
                <w:sz w:val="18"/>
                <w:szCs w:val="18"/>
                <w:lang w:bidi="ar"/>
              </w:rPr>
              <w:t>3</w:t>
            </w:r>
            <w:r>
              <w:rPr>
                <w:rFonts w:hint="eastAsia" w:ascii="宋体" w:hAnsi="宋体" w:cs="宋体"/>
                <w:b/>
                <w:bCs/>
                <w:sz w:val="18"/>
                <w:szCs w:val="18"/>
                <w:lang w:bidi="ar"/>
              </w:rPr>
              <w:t>00</w:t>
            </w:r>
          </w:p>
        </w:tc>
        <w:tc>
          <w:tcPr>
            <w:tcW w:w="7654" w:type="dxa"/>
            <w:vAlign w:val="center"/>
          </w:tcPr>
          <w:p w14:paraId="584013D6">
            <w:pPr>
              <w:spacing w:line="240" w:lineRule="auto"/>
              <w:textAlignment w:val="top"/>
              <w:rPr>
                <w:rFonts w:hint="eastAsia" w:ascii="宋体" w:hAnsi="宋体" w:cs="宋体"/>
                <w:b/>
                <w:bCs/>
                <w:sz w:val="18"/>
                <w:szCs w:val="18"/>
                <w:lang w:bidi="ar"/>
              </w:rPr>
            </w:pPr>
            <w:r>
              <w:rPr>
                <w:rFonts w:hint="eastAsia" w:ascii="宋体" w:hAnsi="宋体" w:cs="宋体"/>
                <w:b/>
                <w:bCs/>
                <w:sz w:val="18"/>
                <w:szCs w:val="18"/>
                <w:lang w:bidi="ar"/>
              </w:rPr>
              <w:t>生态安全类</w:t>
            </w:r>
          </w:p>
        </w:tc>
      </w:tr>
      <w:tr w14:paraId="4F8A38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3529272D">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3</w:t>
            </w:r>
            <w:r>
              <w:rPr>
                <w:rFonts w:hint="eastAsia" w:ascii="宋体" w:hAnsi="宋体" w:cs="宋体"/>
                <w:sz w:val="18"/>
                <w:szCs w:val="18"/>
                <w:lang w:bidi="ar"/>
              </w:rPr>
              <w:t>0</w:t>
            </w:r>
            <w:r>
              <w:rPr>
                <w:rFonts w:ascii="宋体" w:hAnsi="宋体" w:cs="宋体"/>
                <w:sz w:val="18"/>
                <w:szCs w:val="18"/>
                <w:lang w:bidi="ar"/>
              </w:rPr>
              <w:t>1</w:t>
            </w:r>
          </w:p>
        </w:tc>
        <w:tc>
          <w:tcPr>
            <w:tcW w:w="7654" w:type="dxa"/>
            <w:vAlign w:val="center"/>
          </w:tcPr>
          <w:p w14:paraId="06D0AAEA">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中国基因数据泄露境外</w:t>
            </w:r>
          </w:p>
        </w:tc>
      </w:tr>
    </w:tbl>
    <w:p w14:paraId="6B735AC0">
      <w:pPr>
        <w:pStyle w:val="115"/>
        <w:numPr>
          <w:ilvl w:val="0"/>
          <w:numId w:val="0"/>
        </w:numPr>
        <w:spacing w:before="156" w:after="156"/>
      </w:pPr>
      <w:r>
        <w:rPr>
          <w:rFonts w:hint="eastAsia"/>
        </w:rPr>
        <w:t>表4</w:t>
      </w:r>
      <w:r>
        <w:t xml:space="preserve">  </w:t>
      </w:r>
      <w:r>
        <w:rPr>
          <w:rFonts w:hint="eastAsia"/>
          <w:color w:val="000000"/>
        </w:rPr>
        <w:t>涉外突发事件分类与代码</w:t>
      </w:r>
      <w:r>
        <w:rPr>
          <w:rFonts w:hint="eastAsia" w:ascii="宋体" w:hAnsi="宋体" w:eastAsia="宋体"/>
        </w:rPr>
        <w:t>（续）</w:t>
      </w:r>
    </w:p>
    <w:tbl>
      <w:tblPr>
        <w:tblStyle w:val="29"/>
        <w:tblW w:w="91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7654"/>
      </w:tblGrid>
      <w:tr w14:paraId="4D086A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545" w:type="dxa"/>
            <w:tcBorders>
              <w:bottom w:val="single" w:color="auto" w:sz="12" w:space="0"/>
            </w:tcBorders>
            <w:vAlign w:val="center"/>
          </w:tcPr>
          <w:p w14:paraId="671E8336">
            <w:pPr>
              <w:spacing w:line="240" w:lineRule="auto"/>
              <w:jc w:val="center"/>
              <w:textAlignment w:val="center"/>
              <w:rPr>
                <w:rFonts w:hint="eastAsia" w:ascii="宋体" w:hAnsi="宋体" w:cs="宋体"/>
                <w:sz w:val="18"/>
                <w:szCs w:val="18"/>
                <w:lang w:bidi="ar"/>
              </w:rPr>
            </w:pPr>
            <w:r>
              <w:rPr>
                <w:rFonts w:hint="eastAsia" w:hAnsi="宋体"/>
                <w:b/>
                <w:bCs/>
                <w:sz w:val="18"/>
                <w:szCs w:val="18"/>
              </w:rPr>
              <w:t>代码</w:t>
            </w:r>
          </w:p>
        </w:tc>
        <w:tc>
          <w:tcPr>
            <w:tcW w:w="7654" w:type="dxa"/>
            <w:tcBorders>
              <w:bottom w:val="single" w:color="auto" w:sz="12" w:space="0"/>
            </w:tcBorders>
            <w:vAlign w:val="center"/>
          </w:tcPr>
          <w:p w14:paraId="189CA8E7">
            <w:pPr>
              <w:spacing w:line="240" w:lineRule="auto"/>
              <w:jc w:val="center"/>
              <w:textAlignment w:val="top"/>
              <w:rPr>
                <w:rFonts w:hint="eastAsia" w:ascii="宋体" w:hAnsi="宋体" w:cs="宋体"/>
                <w:sz w:val="18"/>
                <w:szCs w:val="18"/>
                <w:lang w:bidi="ar"/>
              </w:rPr>
            </w:pPr>
            <w:r>
              <w:rPr>
                <w:rFonts w:hint="eastAsia" w:hAnsi="宋体"/>
                <w:b/>
                <w:bCs/>
                <w:sz w:val="18"/>
                <w:szCs w:val="18"/>
              </w:rPr>
              <w:t>类别名称</w:t>
            </w:r>
          </w:p>
        </w:tc>
      </w:tr>
      <w:tr w14:paraId="5679E5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tcBorders>
              <w:top w:val="single" w:color="auto" w:sz="12" w:space="0"/>
            </w:tcBorders>
            <w:vAlign w:val="center"/>
          </w:tcPr>
          <w:p w14:paraId="04B909D8">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302</w:t>
            </w:r>
          </w:p>
        </w:tc>
        <w:tc>
          <w:tcPr>
            <w:tcW w:w="7654" w:type="dxa"/>
            <w:tcBorders>
              <w:top w:val="single" w:color="auto" w:sz="12" w:space="0"/>
            </w:tcBorders>
            <w:vAlign w:val="center"/>
          </w:tcPr>
          <w:p w14:paraId="49BB6555">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势力</w:t>
            </w:r>
            <w:r>
              <w:rPr>
                <w:rFonts w:hint="eastAsia" w:ascii="宋体" w:hAnsi="宋体" w:cs="宋体"/>
                <w:sz w:val="18"/>
                <w:szCs w:val="18"/>
                <w:lang w:bidi="ar"/>
              </w:rPr>
              <w:t>垄断中国种业市场</w:t>
            </w:r>
          </w:p>
        </w:tc>
      </w:tr>
      <w:tr w14:paraId="690D43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1D752543">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303</w:t>
            </w:r>
          </w:p>
        </w:tc>
        <w:tc>
          <w:tcPr>
            <w:tcW w:w="7654" w:type="dxa"/>
            <w:vAlign w:val="center"/>
          </w:tcPr>
          <w:p w14:paraId="32232F1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外来物种入侵中国</w:t>
            </w:r>
          </w:p>
        </w:tc>
      </w:tr>
      <w:tr w14:paraId="72346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3CE4AE7E">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3</w:t>
            </w:r>
            <w:r>
              <w:rPr>
                <w:rFonts w:hint="eastAsia" w:ascii="宋体" w:hAnsi="宋体" w:cs="宋体"/>
                <w:sz w:val="18"/>
                <w:szCs w:val="18"/>
                <w:lang w:bidi="ar"/>
              </w:rPr>
              <w:t>0</w:t>
            </w:r>
            <w:r>
              <w:rPr>
                <w:rFonts w:ascii="宋体" w:hAnsi="宋体" w:cs="宋体"/>
                <w:sz w:val="18"/>
                <w:szCs w:val="18"/>
                <w:lang w:bidi="ar"/>
              </w:rPr>
              <w:t>4</w:t>
            </w:r>
          </w:p>
        </w:tc>
        <w:tc>
          <w:tcPr>
            <w:tcW w:w="7654" w:type="dxa"/>
            <w:vAlign w:val="center"/>
          </w:tcPr>
          <w:p w14:paraId="2C06FBCE">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非法进口/走私废弃物</w:t>
            </w:r>
          </w:p>
        </w:tc>
      </w:tr>
      <w:tr w14:paraId="22674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004373E">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3</w:t>
            </w:r>
            <w:r>
              <w:rPr>
                <w:rFonts w:hint="eastAsia" w:ascii="宋体" w:hAnsi="宋体" w:cs="宋体"/>
                <w:sz w:val="18"/>
                <w:szCs w:val="18"/>
                <w:lang w:bidi="ar"/>
              </w:rPr>
              <w:t>0</w:t>
            </w:r>
            <w:r>
              <w:rPr>
                <w:rFonts w:ascii="宋体" w:hAnsi="宋体" w:cs="宋体"/>
                <w:sz w:val="18"/>
                <w:szCs w:val="18"/>
                <w:lang w:bidi="ar"/>
              </w:rPr>
              <w:t>5</w:t>
            </w:r>
          </w:p>
        </w:tc>
        <w:tc>
          <w:tcPr>
            <w:tcW w:w="7654" w:type="dxa"/>
            <w:vAlign w:val="center"/>
          </w:tcPr>
          <w:p w14:paraId="1CC8250F">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w:t>
            </w:r>
            <w:r>
              <w:rPr>
                <w:rFonts w:ascii="宋体" w:hAnsi="宋体" w:cs="宋体"/>
                <w:sz w:val="18"/>
                <w:szCs w:val="18"/>
                <w:lang w:bidi="ar"/>
              </w:rPr>
              <w:t>排放污染</w:t>
            </w:r>
            <w:r>
              <w:rPr>
                <w:rFonts w:hint="eastAsia" w:ascii="宋体" w:hAnsi="宋体" w:cs="宋体"/>
                <w:sz w:val="18"/>
                <w:szCs w:val="18"/>
                <w:lang w:bidi="ar"/>
              </w:rPr>
              <w:t>中国</w:t>
            </w:r>
            <w:r>
              <w:rPr>
                <w:rFonts w:ascii="宋体" w:hAnsi="宋体" w:cs="宋体"/>
                <w:sz w:val="18"/>
                <w:szCs w:val="18"/>
                <w:lang w:bidi="ar"/>
              </w:rPr>
              <w:t>领海</w:t>
            </w:r>
          </w:p>
        </w:tc>
      </w:tr>
      <w:tr w14:paraId="065694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6EE54FD3">
            <w:pPr>
              <w:spacing w:line="240" w:lineRule="auto"/>
              <w:jc w:val="center"/>
              <w:textAlignment w:val="top"/>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3</w:t>
            </w:r>
            <w:r>
              <w:rPr>
                <w:rFonts w:hint="eastAsia" w:ascii="宋体" w:hAnsi="宋体" w:cs="宋体"/>
                <w:sz w:val="18"/>
                <w:szCs w:val="18"/>
                <w:lang w:bidi="ar"/>
              </w:rPr>
              <w:t>90</w:t>
            </w:r>
          </w:p>
        </w:tc>
        <w:tc>
          <w:tcPr>
            <w:tcW w:w="7654" w:type="dxa"/>
            <w:vAlign w:val="center"/>
          </w:tcPr>
          <w:p w14:paraId="6E3444AA">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其他生态安全事件</w:t>
            </w:r>
          </w:p>
        </w:tc>
      </w:tr>
      <w:tr w14:paraId="2CFAF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427912F4">
            <w:pPr>
              <w:spacing w:line="240" w:lineRule="auto"/>
              <w:jc w:val="center"/>
              <w:textAlignment w:val="center"/>
              <w:rPr>
                <w:rFonts w:hint="eastAsia" w:ascii="宋体" w:hAnsi="宋体"/>
                <w:sz w:val="18"/>
                <w:szCs w:val="18"/>
              </w:rPr>
            </w:pPr>
            <w:r>
              <w:rPr>
                <w:rFonts w:ascii="宋体" w:hAnsi="宋体" w:cs="宋体"/>
                <w:b/>
                <w:bCs/>
                <w:sz w:val="18"/>
                <w:szCs w:val="18"/>
                <w:lang w:bidi="ar"/>
              </w:rPr>
              <w:t>5G400</w:t>
            </w:r>
          </w:p>
        </w:tc>
        <w:tc>
          <w:tcPr>
            <w:tcW w:w="7654" w:type="dxa"/>
            <w:vAlign w:val="center"/>
          </w:tcPr>
          <w:p w14:paraId="39D8E8A4">
            <w:pPr>
              <w:spacing w:line="240" w:lineRule="auto"/>
              <w:textAlignment w:val="top"/>
              <w:rPr>
                <w:rFonts w:hint="eastAsia" w:ascii="宋体" w:hAnsi="宋体" w:cs="宋体"/>
                <w:sz w:val="18"/>
                <w:szCs w:val="18"/>
                <w:lang w:bidi="ar"/>
              </w:rPr>
            </w:pPr>
            <w:r>
              <w:rPr>
                <w:rFonts w:hint="eastAsia" w:ascii="宋体" w:hAnsi="宋体" w:cs="宋体"/>
                <w:b/>
                <w:bCs/>
                <w:sz w:val="18"/>
                <w:szCs w:val="18"/>
                <w:lang w:bidi="ar"/>
              </w:rPr>
              <w:t>人身安全类</w:t>
            </w:r>
          </w:p>
        </w:tc>
      </w:tr>
      <w:tr w14:paraId="29BF3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32B199F7">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01</w:t>
            </w:r>
          </w:p>
        </w:tc>
        <w:tc>
          <w:tcPr>
            <w:tcW w:w="7654" w:type="dxa"/>
            <w:vAlign w:val="center"/>
          </w:tcPr>
          <w:p w14:paraId="626C77D0">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境外交通事故致</w:t>
            </w:r>
            <w:r>
              <w:rPr>
                <w:rFonts w:ascii="宋体" w:hAnsi="宋体" w:cs="宋体"/>
                <w:sz w:val="18"/>
                <w:szCs w:val="18"/>
                <w:lang w:bidi="ar"/>
              </w:rPr>
              <w:t>死</w:t>
            </w:r>
            <w:r>
              <w:rPr>
                <w:rFonts w:hint="eastAsia" w:ascii="宋体" w:hAnsi="宋体" w:cs="宋体"/>
                <w:sz w:val="18"/>
                <w:szCs w:val="18"/>
                <w:lang w:bidi="ar"/>
              </w:rPr>
              <w:t>/失联</w:t>
            </w:r>
          </w:p>
        </w:tc>
      </w:tr>
      <w:tr w14:paraId="6E53B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290176B9">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02</w:t>
            </w:r>
          </w:p>
        </w:tc>
        <w:tc>
          <w:tcPr>
            <w:tcW w:w="7654" w:type="dxa"/>
            <w:vAlign w:val="center"/>
          </w:tcPr>
          <w:p w14:paraId="38345998">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境外空难致</w:t>
            </w:r>
            <w:r>
              <w:rPr>
                <w:rFonts w:ascii="宋体" w:hAnsi="宋体" w:cs="宋体"/>
                <w:sz w:val="18"/>
                <w:szCs w:val="18"/>
                <w:lang w:bidi="ar"/>
              </w:rPr>
              <w:t>死</w:t>
            </w:r>
            <w:r>
              <w:rPr>
                <w:rFonts w:hint="eastAsia" w:ascii="宋体" w:hAnsi="宋体" w:cs="宋体"/>
                <w:sz w:val="18"/>
                <w:szCs w:val="18"/>
                <w:lang w:bidi="ar"/>
              </w:rPr>
              <w:t>/失联</w:t>
            </w:r>
          </w:p>
        </w:tc>
      </w:tr>
      <w:tr w14:paraId="01EF4B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1C1AC15F">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03</w:t>
            </w:r>
          </w:p>
        </w:tc>
        <w:tc>
          <w:tcPr>
            <w:tcW w:w="7654" w:type="dxa"/>
            <w:vAlign w:val="center"/>
          </w:tcPr>
          <w:p w14:paraId="49791B13">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境外海难致</w:t>
            </w:r>
            <w:r>
              <w:rPr>
                <w:rFonts w:ascii="宋体" w:hAnsi="宋体" w:cs="宋体"/>
                <w:sz w:val="18"/>
                <w:szCs w:val="18"/>
                <w:lang w:bidi="ar"/>
              </w:rPr>
              <w:t>死</w:t>
            </w:r>
            <w:r>
              <w:rPr>
                <w:rFonts w:hint="eastAsia" w:ascii="宋体" w:hAnsi="宋体" w:cs="宋体"/>
                <w:sz w:val="18"/>
                <w:szCs w:val="18"/>
                <w:lang w:bidi="ar"/>
              </w:rPr>
              <w:t>/失联</w:t>
            </w:r>
          </w:p>
        </w:tc>
      </w:tr>
      <w:tr w14:paraId="755372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45" w:type="dxa"/>
            <w:vAlign w:val="center"/>
          </w:tcPr>
          <w:p w14:paraId="54420AA9">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04</w:t>
            </w:r>
          </w:p>
        </w:tc>
        <w:tc>
          <w:tcPr>
            <w:tcW w:w="7654" w:type="dxa"/>
            <w:vAlign w:val="center"/>
          </w:tcPr>
          <w:p w14:paraId="049FDDA0">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境外人群踩踏事故致我</w:t>
            </w:r>
            <w:r>
              <w:rPr>
                <w:rFonts w:ascii="宋体" w:hAnsi="宋体" w:cs="宋体"/>
                <w:sz w:val="18"/>
                <w:szCs w:val="18"/>
                <w:lang w:bidi="ar"/>
              </w:rPr>
              <w:t>公民死亡</w:t>
            </w:r>
          </w:p>
        </w:tc>
      </w:tr>
      <w:tr w14:paraId="0273C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1D544B24">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w:t>
            </w:r>
            <w:r>
              <w:rPr>
                <w:rFonts w:ascii="宋体" w:hAnsi="宋体" w:cs="宋体"/>
                <w:sz w:val="18"/>
                <w:szCs w:val="18"/>
                <w:lang w:bidi="ar"/>
              </w:rPr>
              <w:t>5</w:t>
            </w:r>
          </w:p>
        </w:tc>
        <w:tc>
          <w:tcPr>
            <w:tcW w:w="7654" w:type="dxa"/>
            <w:vAlign w:val="center"/>
          </w:tcPr>
          <w:p w14:paraId="45D357DB">
            <w:pPr>
              <w:spacing w:line="240" w:lineRule="auto"/>
              <w:textAlignment w:val="top"/>
              <w:rPr>
                <w:rFonts w:hint="eastAsia" w:ascii="宋体" w:hAnsi="宋体" w:cs="宋体"/>
                <w:bCs/>
                <w:sz w:val="18"/>
                <w:szCs w:val="18"/>
                <w:lang w:bidi="ar"/>
              </w:rPr>
            </w:pPr>
            <w:r>
              <w:rPr>
                <w:rFonts w:hint="eastAsia" w:ascii="宋体" w:hAnsi="宋体" w:cs="宋体"/>
                <w:bCs/>
                <w:sz w:val="18"/>
                <w:szCs w:val="18"/>
                <w:lang w:bidi="ar"/>
              </w:rPr>
              <w:t>境外生产事故</w:t>
            </w:r>
            <w:r>
              <w:rPr>
                <w:rFonts w:hint="eastAsia" w:ascii="宋体" w:hAnsi="宋体" w:cs="宋体"/>
                <w:sz w:val="18"/>
                <w:szCs w:val="18"/>
                <w:lang w:bidi="ar"/>
              </w:rPr>
              <w:t>致</w:t>
            </w:r>
            <w:r>
              <w:rPr>
                <w:rFonts w:ascii="宋体" w:hAnsi="宋体" w:cs="宋体"/>
                <w:sz w:val="18"/>
                <w:szCs w:val="18"/>
                <w:lang w:bidi="ar"/>
              </w:rPr>
              <w:t>死</w:t>
            </w:r>
            <w:r>
              <w:rPr>
                <w:rFonts w:hint="eastAsia" w:ascii="宋体" w:hAnsi="宋体" w:cs="宋体"/>
                <w:sz w:val="18"/>
                <w:szCs w:val="18"/>
                <w:lang w:bidi="ar"/>
              </w:rPr>
              <w:t>/失联</w:t>
            </w:r>
          </w:p>
        </w:tc>
      </w:tr>
      <w:tr w14:paraId="1FD2DB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7679CE1">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06</w:t>
            </w:r>
          </w:p>
        </w:tc>
        <w:tc>
          <w:tcPr>
            <w:tcW w:w="7654" w:type="dxa"/>
            <w:vAlign w:val="center"/>
          </w:tcPr>
          <w:p w14:paraId="3C3EA7D3">
            <w:pPr>
              <w:spacing w:line="240" w:lineRule="auto"/>
              <w:textAlignment w:val="top"/>
              <w:rPr>
                <w:rFonts w:hint="eastAsia" w:ascii="宋体" w:hAnsi="宋体" w:cs="宋体"/>
                <w:bCs/>
                <w:sz w:val="18"/>
                <w:szCs w:val="18"/>
                <w:lang w:bidi="ar"/>
              </w:rPr>
            </w:pPr>
            <w:r>
              <w:rPr>
                <w:rFonts w:ascii="宋体" w:hAnsi="宋体" w:cs="宋体"/>
                <w:sz w:val="18"/>
                <w:szCs w:val="18"/>
                <w:lang w:bidi="ar"/>
              </w:rPr>
              <w:t>境外遇害</w:t>
            </w:r>
            <w:r>
              <w:rPr>
                <w:rFonts w:hint="eastAsia" w:ascii="宋体" w:hAnsi="宋体" w:cs="宋体"/>
                <w:sz w:val="18"/>
                <w:szCs w:val="18"/>
                <w:lang w:bidi="ar"/>
              </w:rPr>
              <w:t>/</w:t>
            </w:r>
            <w:r>
              <w:rPr>
                <w:rFonts w:ascii="宋体" w:hAnsi="宋体" w:cs="宋体"/>
                <w:sz w:val="18"/>
                <w:szCs w:val="18"/>
                <w:lang w:bidi="ar"/>
              </w:rPr>
              <w:t>遇</w:t>
            </w:r>
            <w:r>
              <w:rPr>
                <w:rFonts w:hint="eastAsia" w:ascii="宋体" w:hAnsi="宋体" w:cs="宋体"/>
                <w:sz w:val="18"/>
                <w:szCs w:val="18"/>
                <w:lang w:bidi="ar"/>
              </w:rPr>
              <w:t>袭</w:t>
            </w:r>
          </w:p>
        </w:tc>
      </w:tr>
      <w:tr w14:paraId="548A5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28B9DF39">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07</w:t>
            </w:r>
          </w:p>
        </w:tc>
        <w:tc>
          <w:tcPr>
            <w:tcW w:w="7654" w:type="dxa"/>
            <w:vAlign w:val="center"/>
          </w:tcPr>
          <w:p w14:paraId="6B870C4B">
            <w:pPr>
              <w:spacing w:line="240" w:lineRule="auto"/>
              <w:textAlignment w:val="top"/>
              <w:rPr>
                <w:rFonts w:hint="eastAsia" w:ascii="宋体" w:hAnsi="宋体" w:cs="宋体"/>
                <w:bCs/>
                <w:sz w:val="18"/>
                <w:szCs w:val="18"/>
                <w:lang w:bidi="ar"/>
              </w:rPr>
            </w:pPr>
            <w:r>
              <w:rPr>
                <w:rFonts w:ascii="宋体" w:hAnsi="宋体" w:cs="宋体"/>
                <w:sz w:val="18"/>
                <w:szCs w:val="18"/>
                <w:lang w:bidi="ar"/>
              </w:rPr>
              <w:t>境外遭遇</w:t>
            </w:r>
            <w:r>
              <w:rPr>
                <w:rFonts w:hint="eastAsia" w:ascii="宋体" w:hAnsi="宋体" w:cs="宋体"/>
                <w:sz w:val="18"/>
                <w:szCs w:val="18"/>
                <w:lang w:bidi="ar"/>
              </w:rPr>
              <w:t>绑架/拘禁/扣</w:t>
            </w:r>
            <w:r>
              <w:rPr>
                <w:rFonts w:ascii="宋体" w:hAnsi="宋体" w:cs="宋体"/>
                <w:sz w:val="18"/>
                <w:szCs w:val="18"/>
                <w:lang w:bidi="ar"/>
              </w:rPr>
              <w:t>押</w:t>
            </w:r>
          </w:p>
        </w:tc>
      </w:tr>
      <w:tr w14:paraId="5DBF64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545" w:type="dxa"/>
            <w:vAlign w:val="center"/>
          </w:tcPr>
          <w:p w14:paraId="1ED83A9D">
            <w:pPr>
              <w:spacing w:line="240" w:lineRule="auto"/>
              <w:jc w:val="center"/>
              <w:textAlignment w:val="center"/>
              <w:rPr>
                <w:rFonts w:hint="eastAsia" w:ascii="宋体" w:hAnsi="宋体" w:cs="宋体"/>
                <w:sz w:val="18"/>
                <w:szCs w:val="18"/>
                <w:lang w:bidi="ar"/>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08</w:t>
            </w:r>
          </w:p>
        </w:tc>
        <w:tc>
          <w:tcPr>
            <w:tcW w:w="7654" w:type="dxa"/>
            <w:vAlign w:val="center"/>
          </w:tcPr>
          <w:p w14:paraId="3ABCE537">
            <w:pPr>
              <w:spacing w:line="240" w:lineRule="auto"/>
              <w:textAlignment w:val="top"/>
              <w:rPr>
                <w:rFonts w:hint="eastAsia" w:ascii="宋体" w:hAnsi="宋体" w:cs="宋体"/>
                <w:sz w:val="18"/>
                <w:szCs w:val="18"/>
                <w:lang w:bidi="ar"/>
              </w:rPr>
            </w:pPr>
            <w:r>
              <w:rPr>
                <w:rFonts w:ascii="宋体" w:hAnsi="宋体" w:cs="宋体"/>
                <w:sz w:val="18"/>
                <w:szCs w:val="18"/>
                <w:lang w:bidi="ar"/>
              </w:rPr>
              <w:t>境外遭遇器官</w:t>
            </w:r>
            <w:r>
              <w:rPr>
                <w:rFonts w:hint="eastAsia" w:ascii="宋体" w:hAnsi="宋体" w:cs="宋体"/>
                <w:sz w:val="18"/>
                <w:szCs w:val="18"/>
                <w:lang w:bidi="ar"/>
              </w:rPr>
              <w:t>被贩卖</w:t>
            </w:r>
          </w:p>
        </w:tc>
      </w:tr>
      <w:tr w14:paraId="49256E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2EF02230">
            <w:pPr>
              <w:spacing w:line="240" w:lineRule="auto"/>
              <w:jc w:val="center"/>
              <w:textAlignment w:val="center"/>
              <w:rPr>
                <w:rFonts w:hint="eastAsia" w:ascii="宋体" w:hAnsi="宋体"/>
                <w:sz w:val="18"/>
                <w:szCs w:val="18"/>
              </w:rPr>
            </w:pPr>
            <w:r>
              <w:rPr>
                <w:rFonts w:hint="eastAsia" w:ascii="宋体" w:hAnsi="宋体" w:cs="宋体"/>
                <w:sz w:val="18"/>
                <w:szCs w:val="18"/>
                <w:lang w:bidi="ar"/>
              </w:rPr>
              <w:t>5G</w:t>
            </w:r>
            <w:r>
              <w:rPr>
                <w:rFonts w:ascii="宋体" w:hAnsi="宋体" w:cs="宋体"/>
                <w:sz w:val="18"/>
                <w:szCs w:val="18"/>
                <w:lang w:bidi="ar"/>
              </w:rPr>
              <w:t>4</w:t>
            </w:r>
            <w:r>
              <w:rPr>
                <w:rFonts w:hint="eastAsia" w:ascii="宋体" w:hAnsi="宋体" w:cs="宋体"/>
                <w:sz w:val="18"/>
                <w:szCs w:val="18"/>
                <w:lang w:bidi="ar"/>
              </w:rPr>
              <w:t>90</w:t>
            </w:r>
          </w:p>
        </w:tc>
        <w:tc>
          <w:tcPr>
            <w:tcW w:w="7654" w:type="dxa"/>
            <w:vAlign w:val="center"/>
          </w:tcPr>
          <w:p w14:paraId="4D5C491B">
            <w:pPr>
              <w:spacing w:line="240" w:lineRule="auto"/>
              <w:textAlignment w:val="top"/>
              <w:rPr>
                <w:rFonts w:hint="eastAsia" w:ascii="宋体" w:hAnsi="宋体" w:cs="宋体"/>
                <w:sz w:val="18"/>
                <w:szCs w:val="18"/>
                <w:lang w:bidi="ar"/>
              </w:rPr>
            </w:pPr>
            <w:r>
              <w:rPr>
                <w:rFonts w:hint="eastAsia" w:ascii="宋体" w:hAnsi="宋体" w:cs="宋体"/>
                <w:sz w:val="18"/>
                <w:szCs w:val="18"/>
                <w:lang w:bidi="ar"/>
              </w:rPr>
              <w:t>其他人身安全类</w:t>
            </w:r>
          </w:p>
        </w:tc>
      </w:tr>
      <w:tr w14:paraId="3AE295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45" w:type="dxa"/>
            <w:vAlign w:val="center"/>
          </w:tcPr>
          <w:p w14:paraId="0D8D0600">
            <w:pPr>
              <w:spacing w:line="240" w:lineRule="auto"/>
              <w:jc w:val="center"/>
              <w:textAlignment w:val="center"/>
              <w:rPr>
                <w:rFonts w:hint="eastAsia" w:ascii="宋体" w:hAnsi="宋体" w:cs="宋体"/>
                <w:b/>
                <w:bCs/>
                <w:sz w:val="18"/>
                <w:szCs w:val="18"/>
                <w:lang w:bidi="ar"/>
              </w:rPr>
            </w:pPr>
            <w:r>
              <w:rPr>
                <w:rFonts w:hint="eastAsia" w:ascii="宋体" w:hAnsi="宋体" w:cs="宋体"/>
                <w:b/>
                <w:bCs/>
                <w:sz w:val="18"/>
                <w:szCs w:val="18"/>
                <w:lang w:bidi="ar"/>
              </w:rPr>
              <w:t>5GZ00</w:t>
            </w:r>
          </w:p>
        </w:tc>
        <w:tc>
          <w:tcPr>
            <w:tcW w:w="7654" w:type="dxa"/>
            <w:vAlign w:val="center"/>
          </w:tcPr>
          <w:p w14:paraId="762BF3C1">
            <w:pPr>
              <w:spacing w:line="240" w:lineRule="auto"/>
              <w:textAlignment w:val="top"/>
              <w:rPr>
                <w:rFonts w:hint="eastAsia" w:ascii="宋体" w:hAnsi="宋体" w:cs="宋体"/>
                <w:sz w:val="18"/>
                <w:szCs w:val="18"/>
                <w:lang w:bidi="ar"/>
              </w:rPr>
            </w:pPr>
            <w:r>
              <w:rPr>
                <w:rFonts w:hint="eastAsia" w:ascii="宋体" w:hAnsi="宋体" w:cs="宋体"/>
                <w:b/>
                <w:bCs/>
                <w:sz w:val="18"/>
                <w:szCs w:val="18"/>
                <w:lang w:bidi="ar"/>
              </w:rPr>
              <w:t>其他涉外突发事件</w:t>
            </w:r>
          </w:p>
        </w:tc>
      </w:tr>
    </w:tbl>
    <w:p w14:paraId="0551DBEC">
      <w:pPr>
        <w:pStyle w:val="108"/>
        <w:spacing w:before="156" w:after="156"/>
        <w:rPr>
          <w:rFonts w:hint="eastAsia" w:hAnsi="黑体" w:cs="黑体"/>
          <w:color w:val="000000"/>
        </w:rPr>
      </w:pPr>
      <w:bookmarkStart w:id="134" w:name="_Toc176441757"/>
      <w:bookmarkStart w:id="135" w:name="_Toc176787006"/>
      <w:bookmarkStart w:id="136" w:name="_Toc176853538"/>
      <w:r>
        <w:rPr>
          <w:rFonts w:hint="eastAsia" w:hAnsi="黑体" w:cs="黑体"/>
          <w:color w:val="000000"/>
        </w:rPr>
        <w:t>网络与数据安全事件分类与代码</w:t>
      </w:r>
      <w:bookmarkEnd w:id="134"/>
      <w:bookmarkEnd w:id="135"/>
      <w:bookmarkEnd w:id="136"/>
    </w:p>
    <w:p w14:paraId="52977B65">
      <w:pPr>
        <w:pStyle w:val="59"/>
        <w:ind w:firstLine="420"/>
      </w:pPr>
      <w:r>
        <w:rPr>
          <w:rFonts w:hint="eastAsia"/>
        </w:rPr>
        <w:t>网络与数据安全事件分类与代码见表</w:t>
      </w:r>
      <w:r>
        <w:t>5</w:t>
      </w:r>
      <w:r>
        <w:rPr>
          <w:rFonts w:hint="eastAsia"/>
        </w:rPr>
        <w:t>。表中其他类型事件代码最后位为0，用于事件类型扩充。</w:t>
      </w:r>
    </w:p>
    <w:p w14:paraId="70345E83">
      <w:pPr>
        <w:pStyle w:val="115"/>
        <w:spacing w:before="156" w:after="156"/>
      </w:pPr>
      <w:r>
        <w:rPr>
          <w:rFonts w:hint="eastAsia"/>
        </w:rPr>
        <w:t>网络与数据安全事件分类</w:t>
      </w:r>
      <w:r>
        <w:rPr>
          <w:rFonts w:hint="eastAsia"/>
          <w:color w:val="000000"/>
        </w:rPr>
        <w:t>与</w:t>
      </w:r>
      <w:r>
        <w:rPr>
          <w:rFonts w:hint="eastAsia"/>
        </w:rPr>
        <w:t>代码</w:t>
      </w:r>
    </w:p>
    <w:tbl>
      <w:tblPr>
        <w:tblStyle w:val="2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56"/>
      </w:tblGrid>
      <w:tr w14:paraId="152EFD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tcBorders>
              <w:top w:val="single" w:color="auto" w:sz="12" w:space="0"/>
              <w:bottom w:val="single" w:color="auto" w:sz="12" w:space="0"/>
            </w:tcBorders>
            <w:vAlign w:val="center"/>
          </w:tcPr>
          <w:p w14:paraId="7A109BD4">
            <w:pPr>
              <w:pStyle w:val="233"/>
              <w:widowControl w:val="0"/>
              <w:ind w:firstLine="0"/>
              <w:jc w:val="center"/>
              <w:rPr>
                <w:rFonts w:hint="eastAsia" w:hAnsi="宋体"/>
                <w:b/>
                <w:bCs/>
                <w:sz w:val="18"/>
                <w:szCs w:val="18"/>
              </w:rPr>
            </w:pPr>
            <w:r>
              <w:rPr>
                <w:rFonts w:hint="eastAsia" w:hAnsi="宋体"/>
                <w:b/>
                <w:bCs/>
                <w:sz w:val="18"/>
                <w:szCs w:val="18"/>
              </w:rPr>
              <w:t>代码</w:t>
            </w:r>
          </w:p>
        </w:tc>
        <w:tc>
          <w:tcPr>
            <w:tcW w:w="7356" w:type="dxa"/>
            <w:tcBorders>
              <w:top w:val="single" w:color="auto" w:sz="12" w:space="0"/>
              <w:bottom w:val="single" w:color="auto" w:sz="12" w:space="0"/>
            </w:tcBorders>
            <w:vAlign w:val="center"/>
          </w:tcPr>
          <w:p w14:paraId="6A37036F">
            <w:pPr>
              <w:pStyle w:val="233"/>
              <w:widowControl w:val="0"/>
              <w:ind w:firstLine="0"/>
              <w:jc w:val="center"/>
              <w:rPr>
                <w:rFonts w:hint="eastAsia" w:hAnsi="宋体"/>
                <w:b/>
                <w:bCs/>
                <w:sz w:val="18"/>
                <w:szCs w:val="18"/>
              </w:rPr>
            </w:pPr>
            <w:r>
              <w:rPr>
                <w:rFonts w:hint="eastAsia" w:hAnsi="宋体"/>
                <w:b/>
                <w:bCs/>
                <w:sz w:val="18"/>
                <w:szCs w:val="18"/>
              </w:rPr>
              <w:t>类别名称</w:t>
            </w:r>
          </w:p>
        </w:tc>
      </w:tr>
      <w:tr w14:paraId="02F7A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12" w:space="0"/>
            </w:tcBorders>
            <w:vAlign w:val="center"/>
          </w:tcPr>
          <w:p w14:paraId="46B49D2A">
            <w:pPr>
              <w:widowControl/>
              <w:spacing w:line="240" w:lineRule="auto"/>
              <w:jc w:val="center"/>
              <w:textAlignment w:val="top"/>
              <w:rPr>
                <w:rFonts w:hint="eastAsia" w:ascii="宋体" w:hAnsi="宋体"/>
                <w:kern w:val="0"/>
                <w:sz w:val="18"/>
                <w:szCs w:val="18"/>
              </w:rPr>
            </w:pPr>
            <w:r>
              <w:rPr>
                <w:rFonts w:hint="eastAsia" w:ascii="宋体" w:hAnsi="宋体" w:cs="宋体"/>
                <w:b/>
                <w:bCs/>
                <w:kern w:val="0"/>
                <w:sz w:val="18"/>
                <w:szCs w:val="18"/>
                <w:lang w:bidi="ar"/>
              </w:rPr>
              <w:t>6H000</w:t>
            </w:r>
          </w:p>
        </w:tc>
        <w:tc>
          <w:tcPr>
            <w:tcW w:w="7356" w:type="dxa"/>
            <w:tcBorders>
              <w:top w:val="single" w:color="auto" w:sz="12" w:space="0"/>
            </w:tcBorders>
            <w:vAlign w:val="center"/>
          </w:tcPr>
          <w:p w14:paraId="19FE35F8">
            <w:pPr>
              <w:widowControl/>
              <w:spacing w:line="240" w:lineRule="auto"/>
              <w:jc w:val="left"/>
              <w:textAlignment w:val="top"/>
              <w:rPr>
                <w:rFonts w:hint="eastAsia" w:ascii="宋体" w:hAnsi="宋体"/>
                <w:kern w:val="0"/>
                <w:sz w:val="18"/>
                <w:szCs w:val="18"/>
              </w:rPr>
            </w:pPr>
            <w:r>
              <w:rPr>
                <w:rFonts w:hint="eastAsia" w:ascii="宋体" w:hAnsi="宋体" w:cs="宋体"/>
                <w:b/>
                <w:bCs/>
                <w:kern w:val="0"/>
                <w:sz w:val="18"/>
                <w:szCs w:val="18"/>
                <w:lang w:bidi="ar"/>
              </w:rPr>
              <w:t>网络与数据安全类</w:t>
            </w:r>
          </w:p>
        </w:tc>
      </w:tr>
      <w:tr w14:paraId="190F0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10F8F60">
            <w:pPr>
              <w:widowControl/>
              <w:spacing w:line="240" w:lineRule="auto"/>
              <w:jc w:val="center"/>
              <w:textAlignment w:val="top"/>
              <w:rPr>
                <w:rFonts w:hint="eastAsia" w:ascii="宋体" w:hAnsi="宋体"/>
                <w:kern w:val="0"/>
                <w:sz w:val="18"/>
                <w:szCs w:val="18"/>
              </w:rPr>
            </w:pPr>
            <w:r>
              <w:rPr>
                <w:rFonts w:hint="eastAsia" w:ascii="宋体" w:hAnsi="宋体" w:cs="宋体"/>
                <w:b/>
                <w:bCs/>
                <w:kern w:val="0"/>
                <w:sz w:val="18"/>
                <w:szCs w:val="18"/>
                <w:lang w:bidi="ar"/>
              </w:rPr>
              <w:t>6H100</w:t>
            </w:r>
          </w:p>
        </w:tc>
        <w:tc>
          <w:tcPr>
            <w:tcW w:w="7356" w:type="dxa"/>
            <w:vAlign w:val="center"/>
          </w:tcPr>
          <w:p w14:paraId="7CFC55DA">
            <w:pPr>
              <w:widowControl/>
              <w:spacing w:line="240" w:lineRule="auto"/>
              <w:jc w:val="left"/>
              <w:textAlignment w:val="top"/>
              <w:rPr>
                <w:rFonts w:hint="eastAsia" w:ascii="宋体" w:hAnsi="宋体"/>
                <w:kern w:val="0"/>
                <w:sz w:val="18"/>
                <w:szCs w:val="18"/>
              </w:rPr>
            </w:pPr>
            <w:r>
              <w:rPr>
                <w:rFonts w:hint="eastAsia" w:ascii="宋体" w:hAnsi="宋体" w:cs="宋体"/>
                <w:b/>
                <w:bCs/>
                <w:kern w:val="0"/>
                <w:sz w:val="18"/>
                <w:szCs w:val="18"/>
                <w:lang w:bidi="ar"/>
              </w:rPr>
              <w:t>网络攻击类</w:t>
            </w:r>
          </w:p>
        </w:tc>
      </w:tr>
      <w:tr w14:paraId="4288D6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FABDFA6">
            <w:pPr>
              <w:widowControl/>
              <w:spacing w:line="240" w:lineRule="auto"/>
              <w:jc w:val="center"/>
              <w:textAlignment w:val="top"/>
              <w:rPr>
                <w:rFonts w:hint="eastAsia" w:ascii="宋体" w:hAnsi="宋体"/>
                <w:kern w:val="0"/>
                <w:sz w:val="18"/>
                <w:szCs w:val="18"/>
              </w:rPr>
            </w:pPr>
            <w:r>
              <w:rPr>
                <w:rFonts w:hint="eastAsia" w:ascii="宋体" w:hAnsi="宋体" w:cs="宋体"/>
                <w:kern w:val="0"/>
                <w:sz w:val="18"/>
                <w:szCs w:val="18"/>
                <w:lang w:bidi="ar"/>
              </w:rPr>
              <w:t>6H101</w:t>
            </w:r>
          </w:p>
        </w:tc>
        <w:tc>
          <w:tcPr>
            <w:tcW w:w="7356" w:type="dxa"/>
            <w:vAlign w:val="center"/>
          </w:tcPr>
          <w:p w14:paraId="2FAFE322">
            <w:pPr>
              <w:widowControl/>
              <w:spacing w:line="240" w:lineRule="auto"/>
              <w:jc w:val="left"/>
              <w:textAlignment w:val="top"/>
              <w:rPr>
                <w:rFonts w:hint="eastAsia" w:ascii="宋体" w:hAnsi="宋体"/>
                <w:kern w:val="0"/>
                <w:sz w:val="18"/>
                <w:szCs w:val="18"/>
              </w:rPr>
            </w:pPr>
            <w:r>
              <w:rPr>
                <w:rFonts w:hint="eastAsia" w:ascii="宋体" w:hAnsi="宋体" w:cs="宋体"/>
                <w:kern w:val="0"/>
                <w:sz w:val="18"/>
                <w:szCs w:val="18"/>
                <w:lang w:bidi="ar"/>
              </w:rPr>
              <w:t>制作网络病毒</w:t>
            </w:r>
          </w:p>
        </w:tc>
      </w:tr>
      <w:tr w14:paraId="30C8A4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68F7FE9">
            <w:pPr>
              <w:widowControl/>
              <w:spacing w:line="240" w:lineRule="auto"/>
              <w:jc w:val="center"/>
              <w:textAlignment w:val="top"/>
              <w:rPr>
                <w:rFonts w:hint="eastAsia" w:ascii="宋体" w:hAnsi="宋体"/>
                <w:kern w:val="0"/>
                <w:sz w:val="18"/>
                <w:szCs w:val="18"/>
              </w:rPr>
            </w:pPr>
            <w:r>
              <w:rPr>
                <w:rFonts w:hint="eastAsia" w:ascii="宋体" w:hAnsi="宋体" w:cs="宋体"/>
                <w:kern w:val="0"/>
                <w:sz w:val="18"/>
                <w:szCs w:val="18"/>
                <w:lang w:bidi="ar"/>
              </w:rPr>
              <w:t>6H102</w:t>
            </w:r>
          </w:p>
        </w:tc>
        <w:tc>
          <w:tcPr>
            <w:tcW w:w="7356" w:type="dxa"/>
            <w:vAlign w:val="center"/>
          </w:tcPr>
          <w:p w14:paraId="1A2AC565">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传播网络病毒</w:t>
            </w:r>
          </w:p>
        </w:tc>
      </w:tr>
      <w:tr w14:paraId="6E3B7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bottom w:val="single" w:color="auto" w:sz="4" w:space="0"/>
            </w:tcBorders>
            <w:vAlign w:val="center"/>
          </w:tcPr>
          <w:p w14:paraId="1C6E14EA">
            <w:pPr>
              <w:widowControl/>
              <w:spacing w:line="240" w:lineRule="auto"/>
              <w:jc w:val="center"/>
              <w:textAlignment w:val="top"/>
              <w:rPr>
                <w:rFonts w:hint="eastAsia" w:ascii="宋体" w:hAnsi="宋体" w:cs="宋体"/>
                <w:kern w:val="0"/>
                <w:sz w:val="18"/>
                <w:szCs w:val="18"/>
                <w:lang w:bidi="ar"/>
              </w:rPr>
            </w:pPr>
            <w:r>
              <w:rPr>
                <w:rFonts w:hint="eastAsia" w:ascii="宋体" w:hAnsi="宋体" w:cs="宋体"/>
                <w:kern w:val="0"/>
                <w:sz w:val="18"/>
                <w:szCs w:val="18"/>
                <w:lang w:bidi="ar"/>
              </w:rPr>
              <w:t>6H103</w:t>
            </w:r>
          </w:p>
        </w:tc>
        <w:tc>
          <w:tcPr>
            <w:tcW w:w="7356" w:type="dxa"/>
            <w:tcBorders>
              <w:bottom w:val="single" w:color="auto" w:sz="4" w:space="0"/>
            </w:tcBorders>
            <w:vAlign w:val="center"/>
          </w:tcPr>
          <w:p w14:paraId="462525C8">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内嵌恶意代码</w:t>
            </w:r>
          </w:p>
        </w:tc>
      </w:tr>
      <w:tr w14:paraId="3FBC62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tcBorders>
            <w:vAlign w:val="center"/>
          </w:tcPr>
          <w:p w14:paraId="7B49C54D">
            <w:pPr>
              <w:widowControl/>
              <w:spacing w:line="240" w:lineRule="auto"/>
              <w:jc w:val="center"/>
              <w:textAlignment w:val="top"/>
              <w:rPr>
                <w:rFonts w:hint="eastAsia" w:ascii="宋体" w:hAnsi="宋体"/>
                <w:kern w:val="0"/>
                <w:sz w:val="18"/>
                <w:szCs w:val="18"/>
              </w:rPr>
            </w:pPr>
            <w:r>
              <w:rPr>
                <w:rFonts w:hint="eastAsia" w:ascii="宋体" w:hAnsi="宋体" w:cs="宋体"/>
                <w:kern w:val="0"/>
                <w:sz w:val="18"/>
                <w:szCs w:val="18"/>
                <w:lang w:bidi="ar"/>
              </w:rPr>
              <w:t>6H104</w:t>
            </w:r>
          </w:p>
        </w:tc>
        <w:tc>
          <w:tcPr>
            <w:tcW w:w="7356" w:type="dxa"/>
            <w:tcBorders>
              <w:top w:val="single" w:color="auto" w:sz="4" w:space="0"/>
            </w:tcBorders>
            <w:vAlign w:val="center"/>
          </w:tcPr>
          <w:p w14:paraId="5823114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仿冒网页、网站、App</w:t>
            </w:r>
          </w:p>
        </w:tc>
      </w:tr>
      <w:tr w14:paraId="19696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91BFA9B">
            <w:pPr>
              <w:widowControl/>
              <w:spacing w:line="240" w:lineRule="auto"/>
              <w:jc w:val="center"/>
              <w:textAlignment w:val="top"/>
              <w:rPr>
                <w:rFonts w:hint="eastAsia" w:ascii="宋体" w:hAnsi="宋体" w:cs="宋体"/>
                <w:kern w:val="0"/>
                <w:sz w:val="18"/>
                <w:szCs w:val="18"/>
                <w:lang w:bidi="ar"/>
              </w:rPr>
            </w:pPr>
            <w:r>
              <w:rPr>
                <w:rFonts w:hint="eastAsia" w:ascii="宋体" w:hAnsi="宋体" w:cs="宋体"/>
                <w:kern w:val="0"/>
                <w:sz w:val="18"/>
                <w:szCs w:val="18"/>
                <w:lang w:bidi="ar"/>
              </w:rPr>
              <w:t>6H105</w:t>
            </w:r>
          </w:p>
        </w:tc>
        <w:tc>
          <w:tcPr>
            <w:tcW w:w="7356" w:type="dxa"/>
            <w:vAlign w:val="center"/>
          </w:tcPr>
          <w:p w14:paraId="0169DCF0">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控制僵尸网络</w:t>
            </w:r>
          </w:p>
        </w:tc>
      </w:tr>
      <w:tr w14:paraId="098DDD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CB3ECD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6H106</w:t>
            </w:r>
          </w:p>
        </w:tc>
        <w:tc>
          <w:tcPr>
            <w:tcW w:w="7356" w:type="dxa"/>
            <w:vAlign w:val="center"/>
          </w:tcPr>
          <w:p w14:paraId="1D92CF8D">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拒绝服务攻击</w:t>
            </w:r>
          </w:p>
        </w:tc>
      </w:tr>
      <w:tr w14:paraId="16319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284D455">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6H107</w:t>
            </w:r>
          </w:p>
        </w:tc>
        <w:tc>
          <w:tcPr>
            <w:tcW w:w="7356" w:type="dxa"/>
            <w:vAlign w:val="center"/>
          </w:tcPr>
          <w:p w14:paraId="5CD2761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后门漏洞攻击</w:t>
            </w:r>
          </w:p>
        </w:tc>
      </w:tr>
      <w:tr w14:paraId="410E98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80CCE0B">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6H108</w:t>
            </w:r>
          </w:p>
        </w:tc>
        <w:tc>
          <w:tcPr>
            <w:tcW w:w="7356" w:type="dxa"/>
            <w:vAlign w:val="center"/>
          </w:tcPr>
          <w:p w14:paraId="6E49437A">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非法扫描窃听</w:t>
            </w:r>
          </w:p>
        </w:tc>
      </w:tr>
      <w:tr w14:paraId="62AD3B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680736F8">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6H109</w:t>
            </w:r>
          </w:p>
        </w:tc>
        <w:tc>
          <w:tcPr>
            <w:tcW w:w="7356" w:type="dxa"/>
            <w:vAlign w:val="center"/>
          </w:tcPr>
          <w:p w14:paraId="77D4C8E4">
            <w:pPr>
              <w:widowControl/>
              <w:spacing w:line="240" w:lineRule="auto"/>
              <w:jc w:val="left"/>
              <w:textAlignment w:val="top"/>
              <w:rPr>
                <w:rFonts w:hint="eastAsia" w:ascii="宋体" w:hAnsi="宋体" w:cs="宋体"/>
                <w:kern w:val="0"/>
                <w:sz w:val="18"/>
                <w:szCs w:val="18"/>
                <w:lang w:bidi="ar"/>
              </w:rPr>
            </w:pPr>
            <w:r>
              <w:rPr>
                <w:rFonts w:hint="eastAsia" w:ascii="宋体" w:hAnsi="宋体" w:cs="宋体"/>
                <w:sz w:val="18"/>
                <w:szCs w:val="18"/>
              </w:rPr>
              <w:t>高级可持续性攻击</w:t>
            </w:r>
          </w:p>
        </w:tc>
      </w:tr>
      <w:tr w14:paraId="47BC0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ADCC673">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6H110</w:t>
            </w:r>
          </w:p>
        </w:tc>
        <w:tc>
          <w:tcPr>
            <w:tcW w:w="7356" w:type="dxa"/>
            <w:vAlign w:val="center"/>
          </w:tcPr>
          <w:p w14:paraId="72B5F77A">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干扰手机通信</w:t>
            </w:r>
          </w:p>
        </w:tc>
      </w:tr>
      <w:tr w14:paraId="287E29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37DFCD7">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6H111</w:t>
            </w:r>
          </w:p>
        </w:tc>
        <w:tc>
          <w:tcPr>
            <w:tcW w:w="7356" w:type="dxa"/>
            <w:vAlign w:val="center"/>
          </w:tcPr>
          <w:p w14:paraId="63598AE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劫持手机基站</w:t>
            </w:r>
          </w:p>
        </w:tc>
      </w:tr>
      <w:tr w14:paraId="7B57B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B10CDE7">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6H112</w:t>
            </w:r>
          </w:p>
        </w:tc>
        <w:tc>
          <w:tcPr>
            <w:tcW w:w="7356" w:type="dxa"/>
            <w:vAlign w:val="center"/>
          </w:tcPr>
          <w:p w14:paraId="1EB7CF6B">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干扰导航系统</w:t>
            </w:r>
          </w:p>
        </w:tc>
      </w:tr>
      <w:tr w14:paraId="47687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01B152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6H113</w:t>
            </w:r>
          </w:p>
        </w:tc>
        <w:tc>
          <w:tcPr>
            <w:tcW w:w="7356" w:type="dxa"/>
            <w:vAlign w:val="center"/>
          </w:tcPr>
          <w:p w14:paraId="5A078BF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干扰智能设备</w:t>
            </w:r>
          </w:p>
        </w:tc>
      </w:tr>
      <w:tr w14:paraId="569F1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CA5EEC9">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6H114</w:t>
            </w:r>
          </w:p>
        </w:tc>
        <w:tc>
          <w:tcPr>
            <w:tcW w:w="7356" w:type="dxa"/>
            <w:vAlign w:val="center"/>
          </w:tcPr>
          <w:p w14:paraId="54C651B6">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干扰物联网</w:t>
            </w:r>
          </w:p>
        </w:tc>
      </w:tr>
    </w:tbl>
    <w:p w14:paraId="677D58F0">
      <w:pPr>
        <w:pStyle w:val="115"/>
        <w:numPr>
          <w:ilvl w:val="0"/>
          <w:numId w:val="0"/>
        </w:numPr>
        <w:spacing w:before="156" w:after="156"/>
      </w:pPr>
      <w:r>
        <w:rPr>
          <w:rFonts w:hint="eastAsia"/>
        </w:rPr>
        <w:t>表5</w:t>
      </w:r>
      <w:r>
        <w:t xml:space="preserve">  </w:t>
      </w:r>
      <w:r>
        <w:rPr>
          <w:rFonts w:hint="eastAsia"/>
        </w:rPr>
        <w:t>网络与数据安全事件分类</w:t>
      </w:r>
      <w:r>
        <w:rPr>
          <w:rFonts w:hint="eastAsia"/>
          <w:color w:val="000000"/>
        </w:rPr>
        <w:t>与</w:t>
      </w:r>
      <w:r>
        <w:rPr>
          <w:rFonts w:hint="eastAsia"/>
        </w:rPr>
        <w:t>代码</w:t>
      </w:r>
      <w:r>
        <w:rPr>
          <w:rFonts w:hint="eastAsia" w:ascii="宋体" w:hAnsi="宋体" w:eastAsia="宋体"/>
        </w:rPr>
        <w:t>（续）</w:t>
      </w:r>
    </w:p>
    <w:tbl>
      <w:tblPr>
        <w:tblStyle w:val="2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56"/>
      </w:tblGrid>
      <w:tr w14:paraId="40CDA8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89" w:hRule="atLeast"/>
          <w:jc w:val="center"/>
        </w:trPr>
        <w:tc>
          <w:tcPr>
            <w:tcW w:w="1701" w:type="dxa"/>
            <w:tcBorders>
              <w:bottom w:val="single" w:color="auto" w:sz="12" w:space="0"/>
            </w:tcBorders>
            <w:vAlign w:val="center"/>
          </w:tcPr>
          <w:p w14:paraId="5ACEEF5A">
            <w:pPr>
              <w:widowControl/>
              <w:spacing w:line="240" w:lineRule="auto"/>
              <w:jc w:val="center"/>
              <w:textAlignment w:val="center"/>
              <w:rPr>
                <w:rFonts w:hint="eastAsia" w:ascii="宋体" w:hAnsi="宋体" w:cs="宋体"/>
                <w:kern w:val="0"/>
                <w:sz w:val="18"/>
                <w:szCs w:val="18"/>
                <w:lang w:bidi="ar"/>
              </w:rPr>
            </w:pPr>
            <w:r>
              <w:rPr>
                <w:rFonts w:hint="eastAsia" w:hAnsi="宋体"/>
                <w:b/>
                <w:bCs/>
                <w:sz w:val="18"/>
                <w:szCs w:val="18"/>
              </w:rPr>
              <w:t>代码</w:t>
            </w:r>
          </w:p>
        </w:tc>
        <w:tc>
          <w:tcPr>
            <w:tcW w:w="7356" w:type="dxa"/>
            <w:tcBorders>
              <w:bottom w:val="single" w:color="auto" w:sz="12" w:space="0"/>
            </w:tcBorders>
            <w:vAlign w:val="center"/>
          </w:tcPr>
          <w:p w14:paraId="4FC12C4F">
            <w:pPr>
              <w:widowControl/>
              <w:spacing w:line="240" w:lineRule="auto"/>
              <w:jc w:val="center"/>
              <w:textAlignment w:val="top"/>
              <w:rPr>
                <w:rFonts w:hint="eastAsia" w:ascii="宋体" w:hAnsi="宋体" w:cs="宋体"/>
                <w:kern w:val="0"/>
                <w:sz w:val="18"/>
                <w:szCs w:val="18"/>
                <w:lang w:bidi="ar"/>
              </w:rPr>
            </w:pPr>
            <w:r>
              <w:rPr>
                <w:rFonts w:hint="eastAsia" w:hAnsi="宋体"/>
                <w:b/>
                <w:bCs/>
                <w:sz w:val="18"/>
                <w:szCs w:val="18"/>
              </w:rPr>
              <w:t>类别名称</w:t>
            </w:r>
          </w:p>
        </w:tc>
      </w:tr>
      <w:tr w14:paraId="0F0A9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12" w:space="0"/>
            </w:tcBorders>
            <w:vAlign w:val="center"/>
          </w:tcPr>
          <w:p w14:paraId="3107670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6H115</w:t>
            </w:r>
          </w:p>
        </w:tc>
        <w:tc>
          <w:tcPr>
            <w:tcW w:w="7356" w:type="dxa"/>
            <w:tcBorders>
              <w:top w:val="single" w:color="auto" w:sz="12" w:space="0"/>
            </w:tcBorders>
            <w:vAlign w:val="center"/>
          </w:tcPr>
          <w:p w14:paraId="040811C6">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干扰视频系统</w:t>
            </w:r>
          </w:p>
        </w:tc>
      </w:tr>
      <w:tr w14:paraId="02DB5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59B665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6H116</w:t>
            </w:r>
          </w:p>
        </w:tc>
        <w:tc>
          <w:tcPr>
            <w:tcW w:w="7356" w:type="dxa"/>
            <w:vAlign w:val="center"/>
          </w:tcPr>
          <w:p w14:paraId="55B2ED6D">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干扰无人飞行器</w:t>
            </w:r>
          </w:p>
        </w:tc>
      </w:tr>
      <w:tr w14:paraId="2A921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191D3A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6H117</w:t>
            </w:r>
          </w:p>
        </w:tc>
        <w:tc>
          <w:tcPr>
            <w:tcW w:w="7356" w:type="dxa"/>
            <w:vAlign w:val="center"/>
          </w:tcPr>
          <w:p w14:paraId="42719FA2">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干扰无人交通工具</w:t>
            </w:r>
          </w:p>
        </w:tc>
      </w:tr>
      <w:tr w14:paraId="4AF94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611CFEB">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6H190</w:t>
            </w:r>
          </w:p>
        </w:tc>
        <w:tc>
          <w:tcPr>
            <w:tcW w:w="7356" w:type="dxa"/>
            <w:vAlign w:val="center"/>
          </w:tcPr>
          <w:p w14:paraId="04625AEB">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其他网络攻击类</w:t>
            </w:r>
          </w:p>
        </w:tc>
      </w:tr>
      <w:tr w14:paraId="16750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937AE18">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6H200</w:t>
            </w:r>
          </w:p>
        </w:tc>
        <w:tc>
          <w:tcPr>
            <w:tcW w:w="7356" w:type="dxa"/>
            <w:vAlign w:val="center"/>
          </w:tcPr>
          <w:p w14:paraId="481EA197">
            <w:pPr>
              <w:widowControl/>
              <w:spacing w:line="240" w:lineRule="auto"/>
              <w:jc w:val="left"/>
              <w:textAlignment w:val="top"/>
              <w:rPr>
                <w:rFonts w:hint="eastAsia" w:ascii="宋体" w:hAnsi="宋体" w:cs="宋体"/>
                <w:b/>
                <w:bCs/>
                <w:kern w:val="0"/>
                <w:sz w:val="18"/>
                <w:szCs w:val="18"/>
                <w:lang w:bidi="ar"/>
              </w:rPr>
            </w:pPr>
            <w:r>
              <w:rPr>
                <w:rFonts w:hint="eastAsia" w:ascii="宋体" w:hAnsi="宋体" w:cs="宋体"/>
                <w:b/>
                <w:bCs/>
                <w:kern w:val="0"/>
                <w:sz w:val="18"/>
                <w:szCs w:val="18"/>
                <w:lang w:bidi="ar"/>
              </w:rPr>
              <w:t>网络违法犯罪类</w:t>
            </w:r>
          </w:p>
        </w:tc>
      </w:tr>
      <w:tr w14:paraId="6F86DF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19A1B8A">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6H201</w:t>
            </w:r>
          </w:p>
        </w:tc>
        <w:tc>
          <w:tcPr>
            <w:tcW w:w="7356" w:type="dxa"/>
            <w:vAlign w:val="center"/>
          </w:tcPr>
          <w:p w14:paraId="301F3721">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网络诈骗</w:t>
            </w:r>
          </w:p>
        </w:tc>
      </w:tr>
      <w:tr w14:paraId="09BD3E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446504A">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6H202</w:t>
            </w:r>
          </w:p>
        </w:tc>
        <w:tc>
          <w:tcPr>
            <w:tcW w:w="7356" w:type="dxa"/>
            <w:vAlign w:val="center"/>
          </w:tcPr>
          <w:p w14:paraId="3882F33C">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网络贩毒</w:t>
            </w:r>
          </w:p>
        </w:tc>
      </w:tr>
      <w:tr w14:paraId="62BA4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C1F62B7">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6H203</w:t>
            </w:r>
          </w:p>
        </w:tc>
        <w:tc>
          <w:tcPr>
            <w:tcW w:w="7356" w:type="dxa"/>
            <w:vAlign w:val="center"/>
          </w:tcPr>
          <w:p w14:paraId="1B1AE651">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网络赌博</w:t>
            </w:r>
          </w:p>
        </w:tc>
      </w:tr>
      <w:tr w14:paraId="0417E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062BD80">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6H204</w:t>
            </w:r>
          </w:p>
        </w:tc>
        <w:tc>
          <w:tcPr>
            <w:tcW w:w="7356" w:type="dxa"/>
            <w:vAlign w:val="center"/>
          </w:tcPr>
          <w:p w14:paraId="070C9D0A">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网络贩枪</w:t>
            </w:r>
          </w:p>
        </w:tc>
      </w:tr>
      <w:tr w14:paraId="57629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4E4C35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6H205</w:t>
            </w:r>
          </w:p>
        </w:tc>
        <w:tc>
          <w:tcPr>
            <w:tcW w:w="7356" w:type="dxa"/>
            <w:vAlign w:val="center"/>
          </w:tcPr>
          <w:p w14:paraId="77271AB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网络色情犯罪</w:t>
            </w:r>
          </w:p>
        </w:tc>
      </w:tr>
      <w:tr w14:paraId="639E4D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70B30C0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6H206</w:t>
            </w:r>
          </w:p>
        </w:tc>
        <w:tc>
          <w:tcPr>
            <w:tcW w:w="7356" w:type="dxa"/>
            <w:vAlign w:val="center"/>
          </w:tcPr>
          <w:p w14:paraId="0EE7CD60">
            <w:pPr>
              <w:widowControl/>
              <w:spacing w:line="240" w:lineRule="auto"/>
              <w:jc w:val="left"/>
              <w:textAlignment w:val="top"/>
              <w:rPr>
                <w:rFonts w:hint="eastAsia" w:ascii="宋体" w:hAnsi="宋体" w:cs="宋体"/>
                <w:kern w:val="0"/>
                <w:sz w:val="18"/>
                <w:szCs w:val="18"/>
                <w:lang w:bidi="ar"/>
              </w:rPr>
            </w:pPr>
            <w:r>
              <w:rPr>
                <w:rFonts w:ascii="Helvetica" w:hAnsi="Helvetica" w:eastAsia="Helvetica" w:cs="Helvetica"/>
                <w:color w:val="333333"/>
                <w:shd w:val="clear" w:color="auto" w:fill="FFFFFF"/>
              </w:rPr>
              <w:t>隔空猥亵</w:t>
            </w:r>
            <w:r>
              <w:rPr>
                <w:rFonts w:hint="eastAsia" w:ascii="Helvetica" w:hAnsi="Helvetica" w:cs="Helvetica"/>
                <w:color w:val="333333"/>
                <w:shd w:val="clear" w:color="auto" w:fill="FFFFFF"/>
              </w:rPr>
              <w:t>未成年</w:t>
            </w:r>
          </w:p>
        </w:tc>
      </w:tr>
      <w:tr w14:paraId="511E1B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7D9F6440">
            <w:pPr>
              <w:widowControl/>
              <w:spacing w:line="240" w:lineRule="auto"/>
              <w:jc w:val="center"/>
              <w:textAlignment w:val="center"/>
              <w:rPr>
                <w:rFonts w:hint="eastAsia" w:ascii="宋体" w:hAnsi="宋体" w:cs="宋体"/>
                <w:b/>
                <w:bCs/>
                <w:kern w:val="0"/>
                <w:sz w:val="18"/>
                <w:szCs w:val="18"/>
                <w:lang w:bidi="ar"/>
              </w:rPr>
            </w:pPr>
            <w:r>
              <w:rPr>
                <w:rFonts w:hint="eastAsia" w:ascii="宋体" w:hAnsi="宋体" w:cs="宋体"/>
                <w:kern w:val="0"/>
                <w:sz w:val="18"/>
                <w:szCs w:val="18"/>
                <w:lang w:bidi="ar"/>
              </w:rPr>
              <w:t>6H207</w:t>
            </w:r>
          </w:p>
        </w:tc>
        <w:tc>
          <w:tcPr>
            <w:tcW w:w="7356" w:type="dxa"/>
            <w:vAlign w:val="center"/>
          </w:tcPr>
          <w:p w14:paraId="66D5DAD1">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虚拟币犯罪</w:t>
            </w:r>
          </w:p>
        </w:tc>
      </w:tr>
      <w:tr w14:paraId="55B0E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0B0251B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6H208</w:t>
            </w:r>
          </w:p>
        </w:tc>
        <w:tc>
          <w:tcPr>
            <w:tcW w:w="7356" w:type="dxa"/>
            <w:vAlign w:val="center"/>
          </w:tcPr>
          <w:p w14:paraId="7306C0AF">
            <w:pPr>
              <w:widowControl/>
              <w:spacing w:line="240" w:lineRule="auto"/>
              <w:jc w:val="left"/>
              <w:textAlignment w:val="top"/>
              <w:rPr>
                <w:rFonts w:hint="eastAsia" w:ascii="宋体" w:hAnsi="宋体" w:cs="宋体"/>
                <w:kern w:val="0"/>
                <w:sz w:val="18"/>
                <w:szCs w:val="18"/>
                <w:lang w:bidi="ar"/>
              </w:rPr>
            </w:pPr>
            <w:r>
              <w:rPr>
                <w:rFonts w:hint="eastAsia" w:ascii="宋体" w:hAnsi="宋体"/>
                <w:kern w:val="0"/>
                <w:sz w:val="18"/>
                <w:szCs w:val="18"/>
              </w:rPr>
              <w:t>暗网犯罪</w:t>
            </w:r>
          </w:p>
        </w:tc>
      </w:tr>
      <w:tr w14:paraId="7DB84D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7EA4F50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6H209</w:t>
            </w:r>
          </w:p>
        </w:tc>
        <w:tc>
          <w:tcPr>
            <w:tcW w:w="7356" w:type="dxa"/>
            <w:vAlign w:val="center"/>
          </w:tcPr>
          <w:p w14:paraId="19588813">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恶意注册</w:t>
            </w:r>
          </w:p>
        </w:tc>
      </w:tr>
      <w:tr w14:paraId="5D95C9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228C38A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6H210</w:t>
            </w:r>
          </w:p>
        </w:tc>
        <w:tc>
          <w:tcPr>
            <w:tcW w:w="7356" w:type="dxa"/>
            <w:vAlign w:val="center"/>
          </w:tcPr>
          <w:p w14:paraId="7865965C">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恶意刷分</w:t>
            </w:r>
          </w:p>
        </w:tc>
      </w:tr>
      <w:tr w14:paraId="1467D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5667AF2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6H211</w:t>
            </w:r>
          </w:p>
        </w:tc>
        <w:tc>
          <w:tcPr>
            <w:tcW w:w="7356" w:type="dxa"/>
            <w:vAlign w:val="center"/>
          </w:tcPr>
          <w:p w14:paraId="62B7E7F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恶意刷单</w:t>
            </w:r>
          </w:p>
        </w:tc>
      </w:tr>
      <w:tr w14:paraId="5F26B5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6FAE8DA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6H212</w:t>
            </w:r>
          </w:p>
        </w:tc>
        <w:tc>
          <w:tcPr>
            <w:tcW w:w="7356" w:type="dxa"/>
            <w:vAlign w:val="center"/>
          </w:tcPr>
          <w:p w14:paraId="167D3EE6">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非法接码</w:t>
            </w:r>
          </w:p>
        </w:tc>
      </w:tr>
      <w:tr w14:paraId="558D38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6AFF741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6H213</w:t>
            </w:r>
          </w:p>
        </w:tc>
        <w:tc>
          <w:tcPr>
            <w:tcW w:w="7356" w:type="dxa"/>
            <w:vAlign w:val="center"/>
          </w:tcPr>
          <w:p w14:paraId="6515DD5D">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跑分洗钱</w:t>
            </w:r>
          </w:p>
        </w:tc>
      </w:tr>
      <w:tr w14:paraId="19273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25C9F40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6H214</w:t>
            </w:r>
          </w:p>
        </w:tc>
        <w:tc>
          <w:tcPr>
            <w:tcW w:w="7356" w:type="dxa"/>
            <w:vAlign w:val="center"/>
          </w:tcPr>
          <w:p w14:paraId="4FA2C625">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非法搭建服务器</w:t>
            </w:r>
          </w:p>
        </w:tc>
      </w:tr>
      <w:tr w14:paraId="22DB5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1188FC7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6H215</w:t>
            </w:r>
          </w:p>
        </w:tc>
        <w:tc>
          <w:tcPr>
            <w:tcW w:w="7356" w:type="dxa"/>
            <w:vAlign w:val="center"/>
          </w:tcPr>
          <w:p w14:paraId="4F4A634E">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网约自杀</w:t>
            </w:r>
          </w:p>
        </w:tc>
      </w:tr>
      <w:tr w14:paraId="778B2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53B0AFF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6H216</w:t>
            </w:r>
          </w:p>
        </w:tc>
        <w:tc>
          <w:tcPr>
            <w:tcW w:w="7356" w:type="dxa"/>
            <w:vAlign w:val="center"/>
          </w:tcPr>
          <w:p w14:paraId="3C5C4B4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网约吸毒</w:t>
            </w:r>
          </w:p>
        </w:tc>
      </w:tr>
      <w:tr w14:paraId="07F31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14:paraId="2F64FE5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6H217</w:t>
            </w:r>
          </w:p>
        </w:tc>
        <w:tc>
          <w:tcPr>
            <w:tcW w:w="7356" w:type="dxa"/>
            <w:vAlign w:val="center"/>
          </w:tcPr>
          <w:p w14:paraId="507DAA11">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网约性行为</w:t>
            </w:r>
          </w:p>
        </w:tc>
      </w:tr>
      <w:tr w14:paraId="1C5B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66185E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6H218</w:t>
            </w:r>
          </w:p>
        </w:tc>
        <w:tc>
          <w:tcPr>
            <w:tcW w:w="7356" w:type="dxa"/>
            <w:vAlign w:val="center"/>
          </w:tcPr>
          <w:p w14:paraId="665ADAD0">
            <w:pPr>
              <w:widowControl/>
              <w:spacing w:line="240" w:lineRule="auto"/>
              <w:textAlignment w:val="center"/>
              <w:rPr>
                <w:rFonts w:hint="eastAsia" w:ascii="宋体" w:hAnsi="宋体" w:cs="宋体"/>
                <w:kern w:val="0"/>
                <w:sz w:val="18"/>
                <w:szCs w:val="18"/>
                <w:lang w:bidi="ar"/>
              </w:rPr>
            </w:pPr>
            <w:r>
              <w:rPr>
                <w:rFonts w:hint="eastAsia" w:ascii="宋体" w:hAnsi="宋体" w:cs="宋体"/>
                <w:kern w:val="0"/>
                <w:sz w:val="18"/>
                <w:szCs w:val="18"/>
                <w:lang w:bidi="ar"/>
              </w:rPr>
              <w:t>网约抢劫、盗窃</w:t>
            </w:r>
          </w:p>
        </w:tc>
      </w:tr>
      <w:tr w14:paraId="178BF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336823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6H290</w:t>
            </w:r>
          </w:p>
        </w:tc>
        <w:tc>
          <w:tcPr>
            <w:tcW w:w="7356" w:type="dxa"/>
            <w:vAlign w:val="center"/>
          </w:tcPr>
          <w:p w14:paraId="2D2DB359">
            <w:pPr>
              <w:widowControl/>
              <w:spacing w:line="240" w:lineRule="auto"/>
              <w:textAlignment w:val="center"/>
              <w:rPr>
                <w:rFonts w:hint="eastAsia" w:ascii="宋体" w:hAnsi="宋体" w:cs="宋体"/>
                <w:kern w:val="0"/>
                <w:sz w:val="18"/>
                <w:szCs w:val="18"/>
                <w:lang w:bidi="ar"/>
              </w:rPr>
            </w:pPr>
            <w:r>
              <w:rPr>
                <w:rFonts w:hint="eastAsia" w:ascii="宋体" w:hAnsi="宋体" w:cs="宋体"/>
                <w:kern w:val="0"/>
                <w:sz w:val="18"/>
                <w:szCs w:val="18"/>
                <w:lang w:bidi="ar"/>
              </w:rPr>
              <w:t>其他网络犯罪类</w:t>
            </w:r>
          </w:p>
        </w:tc>
      </w:tr>
      <w:tr w14:paraId="357E1F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09C47D9">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6H300</w:t>
            </w:r>
          </w:p>
        </w:tc>
        <w:tc>
          <w:tcPr>
            <w:tcW w:w="7356" w:type="dxa"/>
            <w:vAlign w:val="center"/>
          </w:tcPr>
          <w:p w14:paraId="367D47B8">
            <w:pPr>
              <w:widowControl/>
              <w:spacing w:line="240" w:lineRule="auto"/>
              <w:jc w:val="left"/>
              <w:textAlignment w:val="top"/>
              <w:rPr>
                <w:rFonts w:hint="eastAsia" w:ascii="宋体" w:hAnsi="宋体" w:cs="宋体"/>
                <w:kern w:val="0"/>
                <w:sz w:val="18"/>
                <w:szCs w:val="18"/>
                <w:lang w:bidi="ar"/>
              </w:rPr>
            </w:pPr>
            <w:r>
              <w:rPr>
                <w:rFonts w:hint="eastAsia" w:ascii="宋体" w:hAnsi="宋体" w:cs="宋体"/>
                <w:b/>
                <w:bCs/>
                <w:kern w:val="0"/>
                <w:sz w:val="18"/>
                <w:szCs w:val="18"/>
                <w:lang w:bidi="ar"/>
              </w:rPr>
              <w:t>网络故障类</w:t>
            </w:r>
          </w:p>
        </w:tc>
      </w:tr>
      <w:tr w14:paraId="385D78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27B0D6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6H301</w:t>
            </w:r>
          </w:p>
        </w:tc>
        <w:tc>
          <w:tcPr>
            <w:tcW w:w="7356" w:type="dxa"/>
            <w:vAlign w:val="center"/>
          </w:tcPr>
          <w:p w14:paraId="05BEA2D5">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网络瘫痪</w:t>
            </w:r>
          </w:p>
        </w:tc>
      </w:tr>
      <w:tr w14:paraId="343B2B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4E0396A">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6H302</w:t>
            </w:r>
          </w:p>
        </w:tc>
        <w:tc>
          <w:tcPr>
            <w:tcW w:w="7356" w:type="dxa"/>
            <w:vAlign w:val="center"/>
          </w:tcPr>
          <w:p w14:paraId="59079456">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网络设施损坏</w:t>
            </w:r>
          </w:p>
        </w:tc>
      </w:tr>
      <w:tr w14:paraId="50897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5CFE1CCF">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6H303</w:t>
            </w:r>
          </w:p>
        </w:tc>
        <w:tc>
          <w:tcPr>
            <w:tcW w:w="7356" w:type="dxa"/>
            <w:vAlign w:val="center"/>
          </w:tcPr>
          <w:p w14:paraId="1BA42916">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网络中断</w:t>
            </w:r>
          </w:p>
        </w:tc>
      </w:tr>
      <w:tr w14:paraId="27833A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4C8E41B">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6H304</w:t>
            </w:r>
          </w:p>
        </w:tc>
        <w:tc>
          <w:tcPr>
            <w:tcW w:w="7356" w:type="dxa"/>
            <w:vAlign w:val="center"/>
          </w:tcPr>
          <w:p w14:paraId="69E3B2D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破坏光缆</w:t>
            </w:r>
          </w:p>
        </w:tc>
      </w:tr>
      <w:tr w14:paraId="04C4BB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bottom w:val="single" w:color="auto" w:sz="4" w:space="0"/>
            </w:tcBorders>
            <w:vAlign w:val="center"/>
          </w:tcPr>
          <w:p w14:paraId="705B0963">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6H305</w:t>
            </w:r>
          </w:p>
        </w:tc>
        <w:tc>
          <w:tcPr>
            <w:tcW w:w="7356" w:type="dxa"/>
            <w:tcBorders>
              <w:bottom w:val="single" w:color="auto" w:sz="4" w:space="0"/>
            </w:tcBorders>
            <w:vAlign w:val="center"/>
          </w:tcPr>
          <w:p w14:paraId="6F841AA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存储故障</w:t>
            </w:r>
          </w:p>
        </w:tc>
      </w:tr>
      <w:tr w14:paraId="7FDB06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bottom w:val="single" w:color="auto" w:sz="4" w:space="0"/>
            </w:tcBorders>
            <w:vAlign w:val="center"/>
          </w:tcPr>
          <w:p w14:paraId="38232470">
            <w:pPr>
              <w:widowControl/>
              <w:spacing w:line="240" w:lineRule="auto"/>
              <w:jc w:val="center"/>
              <w:textAlignment w:val="center"/>
              <w:rPr>
                <w:rFonts w:hint="eastAsia" w:ascii="宋体" w:hAnsi="宋体" w:cs="宋体"/>
                <w:b/>
                <w:bCs/>
                <w:kern w:val="0"/>
                <w:sz w:val="18"/>
                <w:szCs w:val="18"/>
                <w:lang w:bidi="ar"/>
              </w:rPr>
            </w:pPr>
            <w:r>
              <w:rPr>
                <w:rFonts w:hint="eastAsia" w:ascii="宋体" w:hAnsi="宋体" w:cs="宋体"/>
                <w:kern w:val="0"/>
                <w:sz w:val="18"/>
                <w:szCs w:val="18"/>
                <w:lang w:bidi="ar"/>
              </w:rPr>
              <w:t>6H390</w:t>
            </w:r>
          </w:p>
        </w:tc>
        <w:tc>
          <w:tcPr>
            <w:tcW w:w="7356" w:type="dxa"/>
            <w:tcBorders>
              <w:top w:val="single" w:color="auto" w:sz="4" w:space="0"/>
              <w:bottom w:val="single" w:color="auto" w:sz="4" w:space="0"/>
            </w:tcBorders>
            <w:vAlign w:val="center"/>
          </w:tcPr>
          <w:p w14:paraId="3739C0F1">
            <w:pPr>
              <w:widowControl/>
              <w:spacing w:line="240" w:lineRule="auto"/>
              <w:jc w:val="left"/>
              <w:textAlignment w:val="top"/>
              <w:rPr>
                <w:rFonts w:hint="eastAsia" w:ascii="宋体" w:hAnsi="宋体" w:cs="宋体"/>
                <w:b/>
                <w:bCs/>
                <w:kern w:val="0"/>
                <w:sz w:val="18"/>
                <w:szCs w:val="18"/>
                <w:lang w:bidi="ar"/>
              </w:rPr>
            </w:pPr>
            <w:r>
              <w:rPr>
                <w:rFonts w:hint="eastAsia" w:ascii="宋体" w:hAnsi="宋体" w:cs="宋体"/>
                <w:kern w:val="0"/>
                <w:sz w:val="18"/>
                <w:szCs w:val="18"/>
                <w:lang w:bidi="ar"/>
              </w:rPr>
              <w:t>其他网络故障类</w:t>
            </w:r>
          </w:p>
        </w:tc>
      </w:tr>
      <w:tr w14:paraId="40A96A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tcBorders>
            <w:vAlign w:val="center"/>
          </w:tcPr>
          <w:p w14:paraId="77A13560">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6H400</w:t>
            </w:r>
          </w:p>
        </w:tc>
        <w:tc>
          <w:tcPr>
            <w:tcW w:w="7356" w:type="dxa"/>
            <w:tcBorders>
              <w:top w:val="single" w:color="auto" w:sz="4" w:space="0"/>
            </w:tcBorders>
            <w:vAlign w:val="center"/>
          </w:tcPr>
          <w:p w14:paraId="7E899A2F">
            <w:pPr>
              <w:widowControl/>
              <w:spacing w:line="240" w:lineRule="auto"/>
              <w:jc w:val="left"/>
              <w:textAlignment w:val="top"/>
              <w:rPr>
                <w:rFonts w:hint="eastAsia" w:ascii="宋体" w:hAnsi="宋体" w:cs="宋体"/>
                <w:b/>
                <w:bCs/>
                <w:kern w:val="0"/>
                <w:sz w:val="18"/>
                <w:szCs w:val="18"/>
                <w:lang w:bidi="ar"/>
              </w:rPr>
            </w:pPr>
            <w:r>
              <w:rPr>
                <w:rFonts w:hint="eastAsia" w:ascii="宋体" w:hAnsi="宋体" w:cs="宋体"/>
                <w:b/>
                <w:bCs/>
                <w:kern w:val="0"/>
                <w:sz w:val="18"/>
                <w:szCs w:val="18"/>
                <w:lang w:bidi="ar"/>
              </w:rPr>
              <w:t>网络舆情类</w:t>
            </w:r>
          </w:p>
        </w:tc>
      </w:tr>
      <w:tr w14:paraId="6698A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E78FF10">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6H401</w:t>
            </w:r>
          </w:p>
        </w:tc>
        <w:tc>
          <w:tcPr>
            <w:tcW w:w="7356" w:type="dxa"/>
            <w:vAlign w:val="center"/>
          </w:tcPr>
          <w:p w14:paraId="42DDDC48">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网上勾连</w:t>
            </w:r>
          </w:p>
        </w:tc>
      </w:tr>
      <w:tr w14:paraId="72850D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8E37FA1">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6H402</w:t>
            </w:r>
          </w:p>
        </w:tc>
        <w:tc>
          <w:tcPr>
            <w:tcW w:w="7356" w:type="dxa"/>
            <w:vAlign w:val="center"/>
          </w:tcPr>
          <w:p w14:paraId="1AA407AD">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网络造谣</w:t>
            </w:r>
          </w:p>
        </w:tc>
      </w:tr>
      <w:tr w14:paraId="462E82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560E3A3">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6H403</w:t>
            </w:r>
          </w:p>
        </w:tc>
        <w:tc>
          <w:tcPr>
            <w:tcW w:w="7356" w:type="dxa"/>
            <w:vAlign w:val="center"/>
          </w:tcPr>
          <w:p w14:paraId="2109EAB7">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网络签名</w:t>
            </w:r>
          </w:p>
        </w:tc>
      </w:tr>
      <w:tr w14:paraId="0A2DA2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154049E">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6H404</w:t>
            </w:r>
          </w:p>
        </w:tc>
        <w:tc>
          <w:tcPr>
            <w:tcW w:w="7356" w:type="dxa"/>
            <w:vAlign w:val="center"/>
          </w:tcPr>
          <w:p w14:paraId="0F41D241">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网络煽动</w:t>
            </w:r>
          </w:p>
        </w:tc>
      </w:tr>
      <w:tr w14:paraId="25D7D7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bottom w:val="single" w:color="auto" w:sz="8" w:space="0"/>
            </w:tcBorders>
            <w:vAlign w:val="center"/>
          </w:tcPr>
          <w:p w14:paraId="13AFA911">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6H405</w:t>
            </w:r>
          </w:p>
        </w:tc>
        <w:tc>
          <w:tcPr>
            <w:tcW w:w="7356" w:type="dxa"/>
            <w:vAlign w:val="center"/>
          </w:tcPr>
          <w:p w14:paraId="54F5B5CF">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网络删帖</w:t>
            </w:r>
          </w:p>
        </w:tc>
      </w:tr>
      <w:tr w14:paraId="4C8350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8" w:space="0"/>
              <w:bottom w:val="single" w:color="auto" w:sz="12" w:space="0"/>
            </w:tcBorders>
            <w:vAlign w:val="center"/>
          </w:tcPr>
          <w:p w14:paraId="6484A971">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6H406</w:t>
            </w:r>
          </w:p>
        </w:tc>
        <w:tc>
          <w:tcPr>
            <w:tcW w:w="7356" w:type="dxa"/>
            <w:vAlign w:val="center"/>
          </w:tcPr>
          <w:p w14:paraId="50655347">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网络灌水</w:t>
            </w:r>
          </w:p>
        </w:tc>
      </w:tr>
    </w:tbl>
    <w:p w14:paraId="66FE758D">
      <w:pPr>
        <w:pStyle w:val="115"/>
        <w:numPr>
          <w:ilvl w:val="0"/>
          <w:numId w:val="0"/>
        </w:numPr>
        <w:spacing w:before="156" w:after="156"/>
      </w:pPr>
      <w:r>
        <w:rPr>
          <w:rFonts w:hint="eastAsia"/>
        </w:rPr>
        <w:t>表5</w:t>
      </w:r>
      <w:r>
        <w:t xml:space="preserve">  </w:t>
      </w:r>
      <w:r>
        <w:rPr>
          <w:rFonts w:hint="eastAsia"/>
        </w:rPr>
        <w:t>网络与数据安全事件分类</w:t>
      </w:r>
      <w:r>
        <w:rPr>
          <w:rFonts w:hint="eastAsia"/>
          <w:color w:val="000000"/>
        </w:rPr>
        <w:t>与</w:t>
      </w:r>
      <w:r>
        <w:rPr>
          <w:rFonts w:hint="eastAsia"/>
        </w:rPr>
        <w:t>代码</w:t>
      </w:r>
      <w:r>
        <w:rPr>
          <w:rFonts w:hint="eastAsia" w:ascii="宋体" w:hAnsi="宋体" w:eastAsia="宋体"/>
        </w:rPr>
        <w:t>（续）</w:t>
      </w:r>
    </w:p>
    <w:tbl>
      <w:tblPr>
        <w:tblStyle w:val="2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56"/>
      </w:tblGrid>
      <w:tr w14:paraId="2D2181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701" w:type="dxa"/>
            <w:tcBorders>
              <w:top w:val="single" w:color="auto" w:sz="12" w:space="0"/>
              <w:bottom w:val="single" w:color="auto" w:sz="12" w:space="0"/>
            </w:tcBorders>
            <w:vAlign w:val="center"/>
          </w:tcPr>
          <w:p w14:paraId="0B1F087A">
            <w:pPr>
              <w:widowControl/>
              <w:spacing w:line="240" w:lineRule="auto"/>
              <w:jc w:val="center"/>
              <w:textAlignment w:val="center"/>
              <w:rPr>
                <w:rFonts w:hint="eastAsia" w:ascii="宋体" w:hAnsi="宋体" w:cs="宋体"/>
                <w:kern w:val="0"/>
                <w:sz w:val="18"/>
                <w:szCs w:val="18"/>
                <w:lang w:bidi="ar"/>
              </w:rPr>
            </w:pPr>
            <w:r>
              <w:rPr>
                <w:rFonts w:hint="eastAsia" w:hAnsi="宋体"/>
                <w:b/>
                <w:bCs/>
                <w:sz w:val="18"/>
                <w:szCs w:val="18"/>
              </w:rPr>
              <w:t>代码</w:t>
            </w:r>
          </w:p>
        </w:tc>
        <w:tc>
          <w:tcPr>
            <w:tcW w:w="7356" w:type="dxa"/>
            <w:tcBorders>
              <w:bottom w:val="single" w:color="auto" w:sz="12" w:space="0"/>
            </w:tcBorders>
            <w:vAlign w:val="center"/>
          </w:tcPr>
          <w:p w14:paraId="4094F255">
            <w:pPr>
              <w:widowControl/>
              <w:spacing w:line="240" w:lineRule="auto"/>
              <w:jc w:val="center"/>
              <w:textAlignment w:val="top"/>
              <w:rPr>
                <w:rFonts w:hint="eastAsia" w:ascii="宋体" w:hAnsi="宋体" w:cs="宋体"/>
                <w:kern w:val="0"/>
                <w:sz w:val="18"/>
                <w:szCs w:val="18"/>
                <w:lang w:bidi="ar"/>
              </w:rPr>
            </w:pPr>
            <w:r>
              <w:rPr>
                <w:rFonts w:hint="eastAsia" w:hAnsi="宋体"/>
                <w:b/>
                <w:bCs/>
                <w:sz w:val="18"/>
                <w:szCs w:val="18"/>
              </w:rPr>
              <w:t>类别名称</w:t>
            </w:r>
          </w:p>
        </w:tc>
      </w:tr>
      <w:tr w14:paraId="2BE450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701" w:type="dxa"/>
            <w:tcBorders>
              <w:top w:val="single" w:color="auto" w:sz="12" w:space="0"/>
            </w:tcBorders>
            <w:vAlign w:val="center"/>
          </w:tcPr>
          <w:p w14:paraId="64AD963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6H407</w:t>
            </w:r>
          </w:p>
        </w:tc>
        <w:tc>
          <w:tcPr>
            <w:tcW w:w="7356" w:type="dxa"/>
            <w:tcBorders>
              <w:top w:val="single" w:color="auto" w:sz="12" w:space="0"/>
            </w:tcBorders>
            <w:vAlign w:val="center"/>
          </w:tcPr>
          <w:p w14:paraId="72694EF7">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网络暴力</w:t>
            </w:r>
          </w:p>
        </w:tc>
      </w:tr>
      <w:tr w14:paraId="0BCCB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0F73D9B">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6H490</w:t>
            </w:r>
          </w:p>
        </w:tc>
        <w:tc>
          <w:tcPr>
            <w:tcW w:w="7356" w:type="dxa"/>
            <w:vAlign w:val="center"/>
          </w:tcPr>
          <w:p w14:paraId="580357D2">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其他网络舆情类</w:t>
            </w:r>
          </w:p>
        </w:tc>
      </w:tr>
      <w:tr w14:paraId="63D25A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8BB0F6B">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6H500</w:t>
            </w:r>
          </w:p>
        </w:tc>
        <w:tc>
          <w:tcPr>
            <w:tcW w:w="7356" w:type="dxa"/>
            <w:vAlign w:val="center"/>
          </w:tcPr>
          <w:p w14:paraId="4B4B5449">
            <w:pPr>
              <w:widowControl/>
              <w:spacing w:line="240" w:lineRule="auto"/>
              <w:jc w:val="left"/>
              <w:textAlignment w:val="top"/>
              <w:rPr>
                <w:rFonts w:hint="eastAsia" w:ascii="宋体" w:hAnsi="宋体" w:cs="宋体"/>
                <w:kern w:val="0"/>
                <w:sz w:val="18"/>
                <w:szCs w:val="18"/>
                <w:lang w:bidi="ar"/>
              </w:rPr>
            </w:pPr>
            <w:r>
              <w:rPr>
                <w:rFonts w:hint="eastAsia" w:ascii="宋体" w:hAnsi="宋体" w:cs="宋体"/>
                <w:b/>
                <w:bCs/>
                <w:kern w:val="0"/>
                <w:sz w:val="18"/>
                <w:szCs w:val="18"/>
                <w:lang w:bidi="ar"/>
              </w:rPr>
              <w:t>数据安全类</w:t>
            </w:r>
          </w:p>
        </w:tc>
      </w:tr>
      <w:tr w14:paraId="28D60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17F4244E">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6H501</w:t>
            </w:r>
          </w:p>
        </w:tc>
        <w:tc>
          <w:tcPr>
            <w:tcW w:w="7356" w:type="dxa"/>
            <w:vAlign w:val="center"/>
          </w:tcPr>
          <w:p w14:paraId="0C218647">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数据丢失</w:t>
            </w:r>
          </w:p>
        </w:tc>
      </w:tr>
      <w:tr w14:paraId="5CBE3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356789F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kern w:val="0"/>
                <w:sz w:val="18"/>
                <w:szCs w:val="18"/>
                <w:lang w:bidi="ar"/>
              </w:rPr>
              <w:t>6H502</w:t>
            </w:r>
          </w:p>
        </w:tc>
        <w:tc>
          <w:tcPr>
            <w:tcW w:w="7356" w:type="dxa"/>
            <w:vAlign w:val="center"/>
          </w:tcPr>
          <w:p w14:paraId="6023ED77">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盗取数据</w:t>
            </w:r>
          </w:p>
        </w:tc>
      </w:tr>
      <w:tr w14:paraId="126D53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8BB3E5E">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6H503</w:t>
            </w:r>
          </w:p>
        </w:tc>
        <w:tc>
          <w:tcPr>
            <w:tcW w:w="7356" w:type="dxa"/>
            <w:vAlign w:val="center"/>
          </w:tcPr>
          <w:p w14:paraId="12546309">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数据非法交易</w:t>
            </w:r>
          </w:p>
        </w:tc>
      </w:tr>
      <w:tr w14:paraId="5ADF36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71CEE3F">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6H504</w:t>
            </w:r>
          </w:p>
        </w:tc>
        <w:tc>
          <w:tcPr>
            <w:tcW w:w="7356" w:type="dxa"/>
            <w:vAlign w:val="center"/>
          </w:tcPr>
          <w:p w14:paraId="7BEC94E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数据欺骗</w:t>
            </w:r>
          </w:p>
        </w:tc>
      </w:tr>
      <w:tr w14:paraId="3F60B7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404BE87C">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6H505</w:t>
            </w:r>
          </w:p>
        </w:tc>
        <w:tc>
          <w:tcPr>
            <w:tcW w:w="7356" w:type="dxa"/>
            <w:vAlign w:val="center"/>
          </w:tcPr>
          <w:p w14:paraId="3B22BF94">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篡改数据</w:t>
            </w:r>
          </w:p>
        </w:tc>
      </w:tr>
      <w:tr w14:paraId="542846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7C697D8D">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6H506</w:t>
            </w:r>
          </w:p>
        </w:tc>
        <w:tc>
          <w:tcPr>
            <w:tcW w:w="7356" w:type="dxa"/>
            <w:vAlign w:val="center"/>
          </w:tcPr>
          <w:p w14:paraId="760289D3">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数据泄漏</w:t>
            </w:r>
          </w:p>
        </w:tc>
      </w:tr>
      <w:tr w14:paraId="7F8D35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bottom w:val="single" w:color="auto" w:sz="8" w:space="0"/>
            </w:tcBorders>
            <w:vAlign w:val="center"/>
          </w:tcPr>
          <w:p w14:paraId="281CDFDF">
            <w:pPr>
              <w:widowControl/>
              <w:spacing w:line="240" w:lineRule="auto"/>
              <w:jc w:val="center"/>
              <w:textAlignment w:val="center"/>
              <w:rPr>
                <w:rFonts w:hint="eastAsia" w:ascii="宋体" w:hAnsi="宋体"/>
                <w:kern w:val="0"/>
                <w:sz w:val="18"/>
                <w:szCs w:val="18"/>
              </w:rPr>
            </w:pPr>
            <w:r>
              <w:rPr>
                <w:rFonts w:hint="eastAsia" w:ascii="宋体" w:hAnsi="宋体" w:cs="宋体"/>
                <w:kern w:val="0"/>
                <w:sz w:val="18"/>
                <w:szCs w:val="18"/>
                <w:lang w:bidi="ar"/>
              </w:rPr>
              <w:t>6H590</w:t>
            </w:r>
          </w:p>
        </w:tc>
        <w:tc>
          <w:tcPr>
            <w:tcW w:w="7356" w:type="dxa"/>
            <w:vAlign w:val="center"/>
          </w:tcPr>
          <w:p w14:paraId="76C52BD3">
            <w:pPr>
              <w:widowControl/>
              <w:spacing w:line="240" w:lineRule="auto"/>
              <w:jc w:val="left"/>
              <w:textAlignment w:val="top"/>
              <w:rPr>
                <w:rFonts w:hint="eastAsia" w:ascii="宋体" w:hAnsi="宋体" w:cs="宋体"/>
                <w:kern w:val="0"/>
                <w:sz w:val="18"/>
                <w:szCs w:val="18"/>
                <w:lang w:bidi="ar"/>
              </w:rPr>
            </w:pPr>
            <w:r>
              <w:rPr>
                <w:rFonts w:hint="eastAsia" w:ascii="宋体" w:hAnsi="宋体" w:cs="宋体"/>
                <w:kern w:val="0"/>
                <w:sz w:val="18"/>
                <w:szCs w:val="18"/>
                <w:lang w:bidi="ar"/>
              </w:rPr>
              <w:t>其他数据安全类</w:t>
            </w:r>
          </w:p>
        </w:tc>
      </w:tr>
      <w:tr w14:paraId="27F64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8" w:space="0"/>
              <w:bottom w:val="single" w:color="auto" w:sz="12" w:space="0"/>
            </w:tcBorders>
            <w:vAlign w:val="center"/>
          </w:tcPr>
          <w:p w14:paraId="675AC705">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6HZ00</w:t>
            </w:r>
          </w:p>
        </w:tc>
        <w:tc>
          <w:tcPr>
            <w:tcW w:w="7356" w:type="dxa"/>
            <w:vAlign w:val="center"/>
          </w:tcPr>
          <w:p w14:paraId="209209D2">
            <w:pPr>
              <w:widowControl/>
              <w:spacing w:line="240" w:lineRule="auto"/>
              <w:jc w:val="left"/>
              <w:textAlignment w:val="top"/>
              <w:rPr>
                <w:rFonts w:hint="eastAsia" w:ascii="宋体" w:hAnsi="宋体" w:cs="宋体"/>
                <w:kern w:val="0"/>
                <w:sz w:val="18"/>
                <w:szCs w:val="18"/>
                <w:lang w:bidi="ar"/>
              </w:rPr>
            </w:pPr>
            <w:r>
              <w:rPr>
                <w:rFonts w:hint="eastAsia" w:ascii="宋体" w:hAnsi="宋体" w:cs="宋体"/>
                <w:b/>
                <w:bCs/>
                <w:kern w:val="0"/>
                <w:sz w:val="18"/>
                <w:szCs w:val="18"/>
                <w:lang w:bidi="ar"/>
              </w:rPr>
              <w:t>其他网络与数据安全类</w:t>
            </w:r>
          </w:p>
        </w:tc>
      </w:tr>
    </w:tbl>
    <w:p w14:paraId="0B83C187">
      <w:pPr>
        <w:pStyle w:val="108"/>
        <w:spacing w:before="156" w:after="156"/>
        <w:rPr>
          <w:rFonts w:hint="eastAsia" w:hAnsi="黑体" w:cs="黑体"/>
          <w:color w:val="000000"/>
        </w:rPr>
      </w:pPr>
      <w:bookmarkStart w:id="137" w:name="_Toc176787007"/>
      <w:bookmarkStart w:id="138" w:name="_Toc176853539"/>
      <w:bookmarkStart w:id="139" w:name="_Toc176441758"/>
      <w:r>
        <w:rPr>
          <w:rFonts w:hint="eastAsia" w:hAnsi="黑体" w:cs="黑体"/>
          <w:color w:val="000000"/>
        </w:rPr>
        <w:t>其他事件分类与代码</w:t>
      </w:r>
      <w:bookmarkEnd w:id="137"/>
      <w:bookmarkEnd w:id="138"/>
      <w:bookmarkEnd w:id="139"/>
    </w:p>
    <w:p w14:paraId="73FC2558">
      <w:pPr>
        <w:pStyle w:val="59"/>
        <w:ind w:firstLine="420"/>
      </w:pPr>
      <w:r>
        <w:rPr>
          <w:rFonts w:hint="eastAsia"/>
        </w:rPr>
        <w:t>其他事件分类与代码见表6。表中其他类型事件代码最后位为0，用于事件类型扩充。</w:t>
      </w:r>
    </w:p>
    <w:p w14:paraId="205088AF">
      <w:pPr>
        <w:pStyle w:val="115"/>
        <w:spacing w:before="156" w:after="156"/>
      </w:pPr>
      <w:r>
        <w:rPr>
          <w:rFonts w:hint="eastAsia" w:hAnsi="黑体" w:cs="黑体"/>
          <w:color w:val="000000"/>
        </w:rPr>
        <w:t>其他事件分类与代码</w:t>
      </w:r>
    </w:p>
    <w:tbl>
      <w:tblPr>
        <w:tblStyle w:val="2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56"/>
      </w:tblGrid>
      <w:tr w14:paraId="39F04F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701" w:type="dxa"/>
            <w:tcBorders>
              <w:top w:val="single" w:color="auto" w:sz="12" w:space="0"/>
              <w:bottom w:val="single" w:color="auto" w:sz="12" w:space="0"/>
            </w:tcBorders>
            <w:vAlign w:val="center"/>
          </w:tcPr>
          <w:p w14:paraId="67F1DF51">
            <w:pPr>
              <w:widowControl/>
              <w:spacing w:line="240" w:lineRule="auto"/>
              <w:jc w:val="center"/>
              <w:textAlignment w:val="center"/>
              <w:rPr>
                <w:rFonts w:hint="eastAsia" w:ascii="宋体" w:hAnsi="宋体" w:cs="宋体"/>
                <w:b/>
                <w:bCs/>
                <w:kern w:val="0"/>
                <w:sz w:val="18"/>
                <w:szCs w:val="18"/>
                <w:lang w:bidi="ar"/>
              </w:rPr>
            </w:pPr>
            <w:r>
              <w:rPr>
                <w:rFonts w:hint="eastAsia" w:hAnsi="宋体"/>
                <w:b/>
                <w:bCs/>
                <w:sz w:val="18"/>
                <w:szCs w:val="18"/>
              </w:rPr>
              <w:t>代码</w:t>
            </w:r>
          </w:p>
        </w:tc>
        <w:tc>
          <w:tcPr>
            <w:tcW w:w="7356" w:type="dxa"/>
            <w:tcBorders>
              <w:bottom w:val="single" w:color="auto" w:sz="12" w:space="0"/>
            </w:tcBorders>
            <w:vAlign w:val="center"/>
          </w:tcPr>
          <w:p w14:paraId="45110B6E">
            <w:pPr>
              <w:widowControl/>
              <w:spacing w:line="240" w:lineRule="auto"/>
              <w:jc w:val="center"/>
              <w:textAlignment w:val="top"/>
              <w:rPr>
                <w:rFonts w:hint="eastAsia" w:ascii="宋体" w:hAnsi="宋体" w:cs="宋体"/>
                <w:b/>
                <w:bCs/>
                <w:kern w:val="0"/>
                <w:sz w:val="18"/>
                <w:szCs w:val="18"/>
                <w:lang w:bidi="ar"/>
              </w:rPr>
            </w:pPr>
            <w:r>
              <w:rPr>
                <w:rFonts w:hint="eastAsia" w:hAnsi="宋体"/>
                <w:b/>
                <w:bCs/>
                <w:sz w:val="18"/>
                <w:szCs w:val="18"/>
              </w:rPr>
              <w:t>类别名称</w:t>
            </w:r>
          </w:p>
        </w:tc>
      </w:tr>
      <w:tr w14:paraId="0F5EA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12" w:space="0"/>
              <w:bottom w:val="single" w:color="auto" w:sz="12" w:space="0"/>
            </w:tcBorders>
            <w:vAlign w:val="center"/>
          </w:tcPr>
          <w:p w14:paraId="42940E75">
            <w:pPr>
              <w:widowControl/>
              <w:spacing w:line="240" w:lineRule="auto"/>
              <w:jc w:val="center"/>
              <w:textAlignment w:val="center"/>
              <w:rPr>
                <w:rFonts w:hint="eastAsia" w:ascii="宋体" w:hAnsi="宋体"/>
                <w:kern w:val="0"/>
                <w:sz w:val="18"/>
                <w:szCs w:val="18"/>
              </w:rPr>
            </w:pPr>
            <w:r>
              <w:rPr>
                <w:rFonts w:hint="eastAsia" w:ascii="宋体" w:hAnsi="宋体" w:cs="宋体"/>
                <w:b/>
                <w:bCs/>
                <w:kern w:val="0"/>
                <w:sz w:val="18"/>
                <w:szCs w:val="18"/>
                <w:lang w:bidi="ar"/>
              </w:rPr>
              <w:t>9Y000</w:t>
            </w:r>
          </w:p>
        </w:tc>
        <w:tc>
          <w:tcPr>
            <w:tcW w:w="7356" w:type="dxa"/>
            <w:tcBorders>
              <w:top w:val="single" w:color="auto" w:sz="12" w:space="0"/>
            </w:tcBorders>
            <w:vAlign w:val="center"/>
          </w:tcPr>
          <w:p w14:paraId="07A4E2FE">
            <w:pPr>
              <w:widowControl/>
              <w:spacing w:line="240" w:lineRule="auto"/>
              <w:jc w:val="left"/>
              <w:textAlignment w:val="top"/>
              <w:rPr>
                <w:rFonts w:hint="eastAsia" w:ascii="宋体" w:hAnsi="宋体" w:cs="宋体"/>
                <w:kern w:val="0"/>
                <w:sz w:val="18"/>
                <w:szCs w:val="18"/>
                <w:lang w:bidi="ar"/>
              </w:rPr>
            </w:pPr>
            <w:r>
              <w:rPr>
                <w:rFonts w:hint="eastAsia" w:ascii="宋体" w:hAnsi="宋体" w:cs="宋体"/>
                <w:b/>
                <w:bCs/>
                <w:kern w:val="0"/>
                <w:sz w:val="18"/>
                <w:szCs w:val="18"/>
                <w:lang w:bidi="ar"/>
              </w:rPr>
              <w:t>其他社会安全事件</w:t>
            </w:r>
          </w:p>
        </w:tc>
      </w:tr>
    </w:tbl>
    <w:p w14:paraId="7861880B">
      <w:pPr>
        <w:pStyle w:val="59"/>
        <w:ind w:firstLine="420"/>
        <w:sectPr>
          <w:pgSz w:w="11906" w:h="16838"/>
          <w:pgMar w:top="1928" w:right="1134" w:bottom="1134" w:left="1134" w:header="1418" w:footer="1134" w:gutter="284"/>
          <w:pgNumType w:start="1"/>
          <w:cols w:space="425" w:num="1"/>
          <w:formProt w:val="0"/>
          <w:docGrid w:type="lines" w:linePitch="312" w:charSpace="0"/>
        </w:sectPr>
      </w:pPr>
    </w:p>
    <w:bookmarkEnd w:id="27"/>
    <w:p w14:paraId="0AEB54F3">
      <w:pPr>
        <w:pStyle w:val="201"/>
        <w:rPr>
          <w:rFonts w:hint="eastAsia"/>
          <w:vanish w:val="0"/>
        </w:rPr>
      </w:pPr>
      <w:bookmarkStart w:id="140" w:name="BookMark5"/>
    </w:p>
    <w:p w14:paraId="10006EEA">
      <w:pPr>
        <w:pStyle w:val="202"/>
        <w:rPr>
          <w:vanish w:val="0"/>
        </w:rPr>
      </w:pPr>
    </w:p>
    <w:p w14:paraId="54A768C4">
      <w:pPr>
        <w:pStyle w:val="79"/>
        <w:spacing w:after="156"/>
      </w:pPr>
      <w:r>
        <w:br w:type="textWrapping"/>
      </w:r>
      <w:bookmarkStart w:id="141" w:name="_Toc176853540"/>
      <w:bookmarkStart w:id="142" w:name="_Toc152082707"/>
      <w:bookmarkStart w:id="143" w:name="_Toc152661130"/>
      <w:bookmarkStart w:id="144" w:name="_Toc176441734"/>
      <w:bookmarkStart w:id="145" w:name="_Toc176441759"/>
      <w:bookmarkStart w:id="146" w:name="_Toc152081185"/>
      <w:bookmarkStart w:id="147" w:name="_Toc176787008"/>
      <w:r>
        <w:rPr>
          <w:rFonts w:hint="eastAsia"/>
        </w:rPr>
        <w:t>（资料性）</w:t>
      </w:r>
      <w:r>
        <w:br w:type="textWrapping"/>
      </w:r>
      <w:r>
        <w:rPr>
          <w:rFonts w:hint="eastAsia"/>
        </w:rPr>
        <w:t>事件代码映射关系</w:t>
      </w:r>
      <w:bookmarkEnd w:id="141"/>
      <w:bookmarkEnd w:id="142"/>
      <w:bookmarkEnd w:id="143"/>
      <w:bookmarkEnd w:id="144"/>
      <w:bookmarkEnd w:id="145"/>
      <w:bookmarkEnd w:id="146"/>
      <w:bookmarkEnd w:id="147"/>
    </w:p>
    <w:p w14:paraId="6A5EB70A">
      <w:pPr>
        <w:pStyle w:val="59"/>
        <w:ind w:firstLine="420"/>
      </w:pPr>
    </w:p>
    <w:p w14:paraId="474AA4E7">
      <w:pPr>
        <w:pStyle w:val="59"/>
        <w:ind w:firstLine="420"/>
      </w:pPr>
      <w:r>
        <w:rPr>
          <w:rFonts w:hint="eastAsia"/>
        </w:rPr>
        <w:t>社会安全事件的大类事件代码与</w:t>
      </w:r>
      <w:r>
        <w:rPr>
          <w:rFonts w:hint="eastAsia"/>
          <w:color w:val="000000" w:themeColor="text1"/>
          <w14:textFill>
            <w14:solidFill>
              <w14:schemeClr w14:val="tx1"/>
            </w14:solidFill>
          </w14:textFill>
        </w:rPr>
        <w:t>GB/T 35561—2017和《国家应急平台体系信息资源分类与编码规范》中</w:t>
      </w:r>
      <w:r>
        <w:rPr>
          <w:rFonts w:hint="eastAsia"/>
        </w:rPr>
        <w:t>的同类事件代码保持映射关系，以保证不同的分类体系间协调一致和转换。事件代码映射关系见表A</w:t>
      </w:r>
      <w:r>
        <w:t>.</w:t>
      </w:r>
      <w:r>
        <w:rPr>
          <w:rFonts w:hint="eastAsia"/>
        </w:rPr>
        <w:t>1。</w:t>
      </w:r>
    </w:p>
    <w:p w14:paraId="7E349279">
      <w:pPr>
        <w:pStyle w:val="80"/>
        <w:spacing w:before="156" w:after="156"/>
      </w:pPr>
      <w:r>
        <w:rPr>
          <w:rFonts w:hint="eastAsia"/>
        </w:rPr>
        <w:t xml:space="preserve"> 事件代码映射关系</w:t>
      </w:r>
      <w:bookmarkEnd w:id="140"/>
      <w:bookmarkStart w:id="148" w:name="BookMark6"/>
    </w:p>
    <w:tbl>
      <w:tblPr>
        <w:tblStyle w:val="29"/>
        <w:tblW w:w="9229" w:type="dxa"/>
        <w:jc w:val="center"/>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410"/>
        <w:gridCol w:w="1417"/>
        <w:gridCol w:w="2604"/>
        <w:gridCol w:w="2798"/>
      </w:tblGrid>
      <w:tr w14:paraId="01478C86">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2410" w:type="dxa"/>
            <w:tcBorders>
              <w:top w:val="single" w:color="auto" w:sz="12" w:space="0"/>
              <w:bottom w:val="single" w:color="auto" w:sz="12" w:space="0"/>
              <w:right w:val="single" w:color="auto" w:sz="4" w:space="0"/>
            </w:tcBorders>
            <w:vAlign w:val="center"/>
          </w:tcPr>
          <w:p w14:paraId="1D01AD73">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本文件名称</w:t>
            </w:r>
          </w:p>
        </w:tc>
        <w:tc>
          <w:tcPr>
            <w:tcW w:w="1417" w:type="dxa"/>
            <w:tcBorders>
              <w:top w:val="single" w:color="auto" w:sz="12" w:space="0"/>
              <w:left w:val="single" w:color="auto" w:sz="4" w:space="0"/>
              <w:bottom w:val="single" w:color="auto" w:sz="12" w:space="0"/>
              <w:right w:val="single" w:color="auto" w:sz="4" w:space="0"/>
            </w:tcBorders>
            <w:vAlign w:val="center"/>
          </w:tcPr>
          <w:p w14:paraId="6467D9DC">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本文件编码</w:t>
            </w:r>
          </w:p>
        </w:tc>
        <w:tc>
          <w:tcPr>
            <w:tcW w:w="2604" w:type="dxa"/>
            <w:tcBorders>
              <w:top w:val="single" w:color="auto" w:sz="12" w:space="0"/>
              <w:left w:val="single" w:color="auto" w:sz="4" w:space="0"/>
              <w:bottom w:val="single" w:color="auto" w:sz="12" w:space="0"/>
              <w:right w:val="single" w:color="auto" w:sz="4" w:space="0"/>
            </w:tcBorders>
            <w:vAlign w:val="center"/>
          </w:tcPr>
          <w:p w14:paraId="7F1DB8E4">
            <w:pPr>
              <w:pStyle w:val="233"/>
              <w:ind w:firstLine="0"/>
              <w:jc w:val="center"/>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GB/T 35561</w:t>
            </w:r>
            <w:r>
              <w:rPr>
                <w:rFonts w:hint="eastAsia" w:hAnsi="宋体"/>
                <w:color w:val="000000" w:themeColor="text1"/>
                <w:sz w:val="18"/>
                <w:szCs w:val="18"/>
                <w14:textFill>
                  <w14:solidFill>
                    <w14:schemeClr w14:val="tx1"/>
                  </w14:solidFill>
                </w14:textFill>
              </w:rPr>
              <w:t>—</w:t>
            </w:r>
            <w:r>
              <w:rPr>
                <w:rFonts w:hAnsi="宋体"/>
                <w:color w:val="000000" w:themeColor="text1"/>
                <w:sz w:val="18"/>
                <w:szCs w:val="18"/>
                <w14:textFill>
                  <w14:solidFill>
                    <w14:schemeClr w14:val="tx1"/>
                  </w14:solidFill>
                </w14:textFill>
              </w:rPr>
              <w:t>2017</w:t>
            </w:r>
          </w:p>
        </w:tc>
        <w:tc>
          <w:tcPr>
            <w:tcW w:w="2798" w:type="dxa"/>
            <w:tcBorders>
              <w:top w:val="single" w:color="auto" w:sz="12" w:space="0"/>
              <w:left w:val="single" w:color="auto" w:sz="4" w:space="0"/>
              <w:bottom w:val="single" w:color="auto" w:sz="12" w:space="0"/>
            </w:tcBorders>
            <w:vAlign w:val="center"/>
          </w:tcPr>
          <w:p w14:paraId="324AF937">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国家应急体系规范</w:t>
            </w:r>
          </w:p>
        </w:tc>
      </w:tr>
      <w:tr w14:paraId="1E5EFE03">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 w:hRule="atLeast"/>
          <w:jc w:val="center"/>
        </w:trPr>
        <w:tc>
          <w:tcPr>
            <w:tcW w:w="2410" w:type="dxa"/>
            <w:tcBorders>
              <w:top w:val="single" w:color="auto" w:sz="12" w:space="0"/>
              <w:bottom w:val="single" w:color="auto" w:sz="4" w:space="0"/>
              <w:right w:val="single" w:color="auto" w:sz="4" w:space="0"/>
            </w:tcBorders>
            <w:vAlign w:val="center"/>
          </w:tcPr>
          <w:p w14:paraId="30E6A67B">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群体性事件</w:t>
            </w:r>
          </w:p>
        </w:tc>
        <w:tc>
          <w:tcPr>
            <w:tcW w:w="1417" w:type="dxa"/>
            <w:tcBorders>
              <w:top w:val="single" w:color="auto" w:sz="12" w:space="0"/>
              <w:left w:val="single" w:color="auto" w:sz="4" w:space="0"/>
              <w:bottom w:val="single" w:color="auto" w:sz="4" w:space="0"/>
              <w:right w:val="single" w:color="auto" w:sz="4" w:space="0"/>
            </w:tcBorders>
            <w:vAlign w:val="center"/>
          </w:tcPr>
          <w:p w14:paraId="1B8D8033">
            <w:pPr>
              <w:pStyle w:val="233"/>
              <w:ind w:firstLine="0"/>
              <w:jc w:val="center"/>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1A000</w:t>
            </w:r>
          </w:p>
        </w:tc>
        <w:tc>
          <w:tcPr>
            <w:tcW w:w="2604" w:type="dxa"/>
            <w:tcBorders>
              <w:top w:val="single" w:color="auto" w:sz="12" w:space="0"/>
              <w:left w:val="single" w:color="auto" w:sz="4" w:space="0"/>
              <w:bottom w:val="single" w:color="auto" w:sz="4" w:space="0"/>
              <w:right w:val="single" w:color="auto" w:sz="4" w:space="0"/>
            </w:tcBorders>
            <w:vAlign w:val="center"/>
          </w:tcPr>
          <w:p w14:paraId="1E7BD665">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40100</w:t>
            </w:r>
            <w:r>
              <w:rPr>
                <w:rFonts w:hint="eastAsia" w:hAnsi="宋体"/>
                <w:color w:val="000000" w:themeColor="text1"/>
                <w:sz w:val="18"/>
                <w:szCs w:val="18"/>
                <w14:textFill>
                  <w14:solidFill>
                    <w14:schemeClr w14:val="tx1"/>
                  </w14:solidFill>
                </w14:textFill>
              </w:rPr>
              <w:t>（群体性事件）</w:t>
            </w:r>
          </w:p>
        </w:tc>
        <w:tc>
          <w:tcPr>
            <w:tcW w:w="2798" w:type="dxa"/>
            <w:tcBorders>
              <w:top w:val="single" w:color="auto" w:sz="12" w:space="0"/>
              <w:left w:val="single" w:color="auto" w:sz="4" w:space="0"/>
              <w:bottom w:val="single" w:color="auto" w:sz="4" w:space="0"/>
            </w:tcBorders>
            <w:vAlign w:val="center"/>
          </w:tcPr>
          <w:p w14:paraId="0FDCA2D2">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14A00</w:t>
            </w:r>
            <w:r>
              <w:rPr>
                <w:rFonts w:hint="eastAsia" w:hAnsi="宋体"/>
                <w:color w:val="000000" w:themeColor="text1"/>
                <w:sz w:val="18"/>
                <w:szCs w:val="18"/>
                <w14:textFill>
                  <w14:solidFill>
                    <w14:schemeClr w14:val="tx1"/>
                  </w14:solidFill>
                </w14:textFill>
              </w:rPr>
              <w:t>（群体性事件）</w:t>
            </w:r>
          </w:p>
        </w:tc>
      </w:tr>
      <w:tr w14:paraId="764CF9B1">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 w:hRule="atLeast"/>
          <w:jc w:val="center"/>
        </w:trPr>
        <w:tc>
          <w:tcPr>
            <w:tcW w:w="2410" w:type="dxa"/>
            <w:tcBorders>
              <w:top w:val="single" w:color="auto" w:sz="4" w:space="0"/>
              <w:bottom w:val="single" w:color="auto" w:sz="4" w:space="0"/>
              <w:right w:val="single" w:color="auto" w:sz="4" w:space="0"/>
            </w:tcBorders>
            <w:vAlign w:val="center"/>
          </w:tcPr>
          <w:p w14:paraId="3D437F43">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恐怖袭击事件</w:t>
            </w:r>
          </w:p>
        </w:tc>
        <w:tc>
          <w:tcPr>
            <w:tcW w:w="1417" w:type="dxa"/>
            <w:tcBorders>
              <w:top w:val="single" w:color="auto" w:sz="4" w:space="0"/>
              <w:left w:val="single" w:color="auto" w:sz="4" w:space="0"/>
              <w:bottom w:val="single" w:color="auto" w:sz="4" w:space="0"/>
              <w:right w:val="single" w:color="auto" w:sz="4" w:space="0"/>
            </w:tcBorders>
            <w:vAlign w:val="center"/>
          </w:tcPr>
          <w:p w14:paraId="6175F814">
            <w:pPr>
              <w:pStyle w:val="233"/>
              <w:ind w:firstLine="0"/>
              <w:jc w:val="center"/>
              <w:rPr>
                <w:rFonts w:hint="eastAsia" w:hAnsi="宋体"/>
                <w:color w:val="000000" w:themeColor="text1"/>
                <w:sz w:val="18"/>
                <w14:textFill>
                  <w14:solidFill>
                    <w14:schemeClr w14:val="tx1"/>
                  </w14:solidFill>
                </w14:textFill>
              </w:rPr>
            </w:pPr>
            <w:r>
              <w:rPr>
                <w:rFonts w:hAnsi="宋体"/>
                <w:color w:val="000000" w:themeColor="text1"/>
                <w:sz w:val="18"/>
                <w:szCs w:val="18"/>
                <w:lang w:bidi="ar"/>
                <w14:textFill>
                  <w14:solidFill>
                    <w14:schemeClr w14:val="tx1"/>
                  </w14:solidFill>
                </w14:textFill>
              </w:rPr>
              <w:t>3F000</w:t>
            </w:r>
          </w:p>
        </w:tc>
        <w:tc>
          <w:tcPr>
            <w:tcW w:w="2604" w:type="dxa"/>
            <w:tcBorders>
              <w:top w:val="single" w:color="auto" w:sz="4" w:space="0"/>
              <w:left w:val="single" w:color="auto" w:sz="4" w:space="0"/>
              <w:bottom w:val="single" w:color="auto" w:sz="4" w:space="0"/>
              <w:right w:val="single" w:color="auto" w:sz="4" w:space="0"/>
            </w:tcBorders>
            <w:vAlign w:val="center"/>
          </w:tcPr>
          <w:p w14:paraId="05BB0B69">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40300</w:t>
            </w:r>
            <w:r>
              <w:rPr>
                <w:rFonts w:hint="eastAsia" w:hAnsi="宋体"/>
                <w:color w:val="000000" w:themeColor="text1"/>
                <w:sz w:val="18"/>
                <w:szCs w:val="18"/>
                <w14:textFill>
                  <w14:solidFill>
                    <w14:schemeClr w14:val="tx1"/>
                  </w14:solidFill>
                </w14:textFill>
              </w:rPr>
              <w:t>（恐怖袭击事件）</w:t>
            </w:r>
          </w:p>
        </w:tc>
        <w:tc>
          <w:tcPr>
            <w:tcW w:w="2798" w:type="dxa"/>
            <w:tcBorders>
              <w:top w:val="single" w:color="auto" w:sz="4" w:space="0"/>
              <w:left w:val="single" w:color="auto" w:sz="4" w:space="0"/>
              <w:bottom w:val="single" w:color="auto" w:sz="4" w:space="0"/>
            </w:tcBorders>
            <w:vAlign w:val="center"/>
          </w:tcPr>
          <w:p w14:paraId="73B15D16">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14F00</w:t>
            </w:r>
            <w:r>
              <w:rPr>
                <w:rFonts w:hint="eastAsia" w:hAnsi="宋体"/>
                <w:color w:val="000000" w:themeColor="text1"/>
                <w:sz w:val="18"/>
                <w:szCs w:val="18"/>
                <w14:textFill>
                  <w14:solidFill>
                    <w14:schemeClr w14:val="tx1"/>
                  </w14:solidFill>
                </w14:textFill>
              </w:rPr>
              <w:t>（恐怖袭击事件）</w:t>
            </w:r>
          </w:p>
        </w:tc>
      </w:tr>
      <w:tr w14:paraId="546A2A21">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 w:hRule="atLeast"/>
          <w:jc w:val="center"/>
        </w:trPr>
        <w:tc>
          <w:tcPr>
            <w:tcW w:w="2410" w:type="dxa"/>
            <w:tcBorders>
              <w:top w:val="single" w:color="auto" w:sz="4" w:space="0"/>
              <w:bottom w:val="single" w:color="auto" w:sz="4" w:space="0"/>
              <w:right w:val="single" w:color="auto" w:sz="4" w:space="0"/>
            </w:tcBorders>
            <w:vAlign w:val="center"/>
          </w:tcPr>
          <w:p w14:paraId="0214004D">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民族和宗教事件</w:t>
            </w:r>
          </w:p>
        </w:tc>
        <w:tc>
          <w:tcPr>
            <w:tcW w:w="1417" w:type="dxa"/>
            <w:tcBorders>
              <w:top w:val="single" w:color="auto" w:sz="4" w:space="0"/>
              <w:left w:val="single" w:color="auto" w:sz="4" w:space="0"/>
              <w:bottom w:val="single" w:color="auto" w:sz="4" w:space="0"/>
              <w:right w:val="single" w:color="auto" w:sz="4" w:space="0"/>
            </w:tcBorders>
            <w:vAlign w:val="center"/>
          </w:tcPr>
          <w:p w14:paraId="545C4D55">
            <w:pPr>
              <w:pStyle w:val="233"/>
              <w:ind w:firstLine="0"/>
              <w:jc w:val="center"/>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4E000</w:t>
            </w:r>
          </w:p>
        </w:tc>
        <w:tc>
          <w:tcPr>
            <w:tcW w:w="2604" w:type="dxa"/>
            <w:tcBorders>
              <w:top w:val="single" w:color="auto" w:sz="4" w:space="0"/>
              <w:left w:val="single" w:color="auto" w:sz="4" w:space="0"/>
              <w:bottom w:val="single" w:color="auto" w:sz="4" w:space="0"/>
              <w:right w:val="single" w:color="auto" w:sz="4" w:space="0"/>
            </w:tcBorders>
            <w:vAlign w:val="center"/>
          </w:tcPr>
          <w:p w14:paraId="740F9B08">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40400</w:t>
            </w:r>
            <w:r>
              <w:rPr>
                <w:rFonts w:hint="eastAsia" w:hAnsi="宋体"/>
                <w:color w:val="000000" w:themeColor="text1"/>
                <w:sz w:val="18"/>
                <w:szCs w:val="18"/>
                <w14:textFill>
                  <w14:solidFill>
                    <w14:schemeClr w14:val="tx1"/>
                  </w14:solidFill>
                </w14:textFill>
              </w:rPr>
              <w:t>（民族和宗教事件）</w:t>
            </w:r>
          </w:p>
        </w:tc>
        <w:tc>
          <w:tcPr>
            <w:tcW w:w="2798" w:type="dxa"/>
            <w:tcBorders>
              <w:top w:val="single" w:color="auto" w:sz="4" w:space="0"/>
              <w:left w:val="single" w:color="auto" w:sz="4" w:space="0"/>
              <w:bottom w:val="single" w:color="auto" w:sz="4" w:space="0"/>
            </w:tcBorders>
            <w:vAlign w:val="center"/>
          </w:tcPr>
          <w:p w14:paraId="0459A22A">
            <w:pPr>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14E00</w:t>
            </w:r>
            <w:r>
              <w:rPr>
                <w:rFonts w:hint="eastAsia" w:hAnsi="宋体"/>
                <w:color w:val="000000" w:themeColor="text1"/>
                <w:sz w:val="18"/>
                <w:szCs w:val="18"/>
                <w14:textFill>
                  <w14:solidFill>
                    <w14:schemeClr w14:val="tx1"/>
                  </w14:solidFill>
                </w14:textFill>
              </w:rPr>
              <w:t>（</w:t>
            </w:r>
            <w:r>
              <w:rPr>
                <w:rFonts w:ascii="宋体" w:hAnsi="宋体"/>
                <w:color w:val="000000" w:themeColor="text1"/>
                <w:kern w:val="0"/>
                <w:sz w:val="18"/>
                <w:szCs w:val="18"/>
                <w14:textFill>
                  <w14:solidFill>
                    <w14:schemeClr w14:val="tx1"/>
                  </w14:solidFill>
                </w14:textFill>
              </w:rPr>
              <w:t>民族和宗教事件</w:t>
            </w:r>
            <w:r>
              <w:rPr>
                <w:rFonts w:hint="eastAsia" w:hAnsi="宋体"/>
                <w:color w:val="000000" w:themeColor="text1"/>
                <w:sz w:val="18"/>
                <w:szCs w:val="18"/>
                <w14:textFill>
                  <w14:solidFill>
                    <w14:schemeClr w14:val="tx1"/>
                  </w14:solidFill>
                </w14:textFill>
              </w:rPr>
              <w:t>）</w:t>
            </w:r>
          </w:p>
        </w:tc>
      </w:tr>
      <w:tr w14:paraId="60B22E4E">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 w:hRule="atLeast"/>
          <w:jc w:val="center"/>
        </w:trPr>
        <w:tc>
          <w:tcPr>
            <w:tcW w:w="2410" w:type="dxa"/>
            <w:tcBorders>
              <w:top w:val="single" w:color="auto" w:sz="4" w:space="0"/>
              <w:bottom w:val="single" w:color="auto" w:sz="4" w:space="0"/>
              <w:right w:val="single" w:color="auto" w:sz="4" w:space="0"/>
            </w:tcBorders>
            <w:vAlign w:val="center"/>
          </w:tcPr>
          <w:p w14:paraId="07DF1540">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涉外突发事件</w:t>
            </w:r>
          </w:p>
        </w:tc>
        <w:tc>
          <w:tcPr>
            <w:tcW w:w="1417" w:type="dxa"/>
            <w:tcBorders>
              <w:top w:val="single" w:color="auto" w:sz="4" w:space="0"/>
              <w:left w:val="single" w:color="auto" w:sz="4" w:space="0"/>
              <w:bottom w:val="single" w:color="auto" w:sz="4" w:space="0"/>
              <w:right w:val="single" w:color="auto" w:sz="4" w:space="0"/>
            </w:tcBorders>
            <w:vAlign w:val="center"/>
          </w:tcPr>
          <w:p w14:paraId="143EE2E3">
            <w:pPr>
              <w:pStyle w:val="233"/>
              <w:ind w:firstLine="0"/>
              <w:jc w:val="center"/>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5G000</w:t>
            </w:r>
          </w:p>
        </w:tc>
        <w:tc>
          <w:tcPr>
            <w:tcW w:w="2604" w:type="dxa"/>
            <w:tcBorders>
              <w:top w:val="single" w:color="auto" w:sz="4" w:space="0"/>
              <w:left w:val="single" w:color="auto" w:sz="4" w:space="0"/>
              <w:bottom w:val="single" w:color="auto" w:sz="4" w:space="0"/>
              <w:right w:val="single" w:color="auto" w:sz="4" w:space="0"/>
            </w:tcBorders>
            <w:vAlign w:val="center"/>
          </w:tcPr>
          <w:p w14:paraId="4B92DF81">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40500</w:t>
            </w:r>
            <w:r>
              <w:rPr>
                <w:rFonts w:hint="eastAsia" w:hAnsi="宋体"/>
                <w:color w:val="000000" w:themeColor="text1"/>
                <w:sz w:val="18"/>
                <w:szCs w:val="18"/>
                <w14:textFill>
                  <w14:solidFill>
                    <w14:schemeClr w14:val="tx1"/>
                  </w14:solidFill>
                </w14:textFill>
              </w:rPr>
              <w:t>（涉外突发事件）</w:t>
            </w:r>
          </w:p>
        </w:tc>
        <w:tc>
          <w:tcPr>
            <w:tcW w:w="2798" w:type="dxa"/>
            <w:tcBorders>
              <w:top w:val="single" w:color="auto" w:sz="4" w:space="0"/>
              <w:left w:val="single" w:color="auto" w:sz="4" w:space="0"/>
              <w:bottom w:val="single" w:color="auto" w:sz="4" w:space="0"/>
            </w:tcBorders>
            <w:vAlign w:val="center"/>
          </w:tcPr>
          <w:p w14:paraId="5C9524D0">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14G00</w:t>
            </w:r>
            <w:r>
              <w:rPr>
                <w:rFonts w:hint="eastAsia" w:hAnsi="宋体"/>
                <w:color w:val="000000" w:themeColor="text1"/>
                <w:sz w:val="18"/>
                <w:szCs w:val="18"/>
                <w14:textFill>
                  <w14:solidFill>
                    <w14:schemeClr w14:val="tx1"/>
                  </w14:solidFill>
                </w14:textFill>
              </w:rPr>
              <w:t>（涉外事件）</w:t>
            </w:r>
          </w:p>
        </w:tc>
      </w:tr>
      <w:tr w14:paraId="7F5A0841">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6" w:hRule="atLeast"/>
          <w:jc w:val="center"/>
        </w:trPr>
        <w:tc>
          <w:tcPr>
            <w:tcW w:w="2410" w:type="dxa"/>
            <w:tcBorders>
              <w:top w:val="single" w:color="auto" w:sz="4" w:space="0"/>
              <w:bottom w:val="single" w:color="auto" w:sz="4" w:space="0"/>
              <w:right w:val="single" w:color="auto" w:sz="4" w:space="0"/>
            </w:tcBorders>
            <w:vAlign w:val="center"/>
          </w:tcPr>
          <w:p w14:paraId="2EA75202">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网络与数据安全事件</w:t>
            </w:r>
          </w:p>
        </w:tc>
        <w:tc>
          <w:tcPr>
            <w:tcW w:w="1417" w:type="dxa"/>
            <w:tcBorders>
              <w:top w:val="single" w:color="auto" w:sz="4" w:space="0"/>
              <w:left w:val="single" w:color="auto" w:sz="4" w:space="0"/>
              <w:bottom w:val="single" w:color="auto" w:sz="4" w:space="0"/>
              <w:right w:val="single" w:color="auto" w:sz="4" w:space="0"/>
            </w:tcBorders>
            <w:vAlign w:val="center"/>
          </w:tcPr>
          <w:p w14:paraId="6401F13D">
            <w:pPr>
              <w:pStyle w:val="233"/>
              <w:ind w:firstLine="0"/>
              <w:jc w:val="center"/>
              <w:rPr>
                <w:rFonts w:hint="eastAsia" w:hAnsi="宋体"/>
                <w:color w:val="000000" w:themeColor="text1"/>
                <w:sz w:val="18"/>
                <w14:textFill>
                  <w14:solidFill>
                    <w14:schemeClr w14:val="tx1"/>
                  </w14:solidFill>
                </w14:textFill>
              </w:rPr>
            </w:pPr>
            <w:r>
              <w:rPr>
                <w:rFonts w:hint="eastAsia" w:hAnsi="宋体"/>
                <w:color w:val="000000" w:themeColor="text1"/>
                <w:sz w:val="18"/>
                <w:szCs w:val="18"/>
                <w14:textFill>
                  <w14:solidFill>
                    <w14:schemeClr w14:val="tx1"/>
                  </w14:solidFill>
                </w14:textFill>
              </w:rPr>
              <w:t>6</w:t>
            </w:r>
            <w:r>
              <w:rPr>
                <w:rFonts w:hAnsi="宋体"/>
                <w:color w:val="000000" w:themeColor="text1"/>
                <w:sz w:val="18"/>
                <w:szCs w:val="18"/>
                <w14:textFill>
                  <w14:solidFill>
                    <w14:schemeClr w14:val="tx1"/>
                  </w14:solidFill>
                </w14:textFill>
              </w:rPr>
              <w:t>H000</w:t>
            </w:r>
          </w:p>
        </w:tc>
        <w:tc>
          <w:tcPr>
            <w:tcW w:w="2604" w:type="dxa"/>
            <w:tcBorders>
              <w:top w:val="single" w:color="auto" w:sz="4" w:space="0"/>
              <w:left w:val="single" w:color="auto" w:sz="4" w:space="0"/>
              <w:bottom w:val="single" w:color="auto" w:sz="4" w:space="0"/>
              <w:right w:val="single" w:color="auto" w:sz="4" w:space="0"/>
            </w:tcBorders>
            <w:vAlign w:val="center"/>
          </w:tcPr>
          <w:p w14:paraId="39909B2F">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40</w:t>
            </w:r>
            <w:r>
              <w:rPr>
                <w:rFonts w:hint="eastAsia" w:hAnsi="宋体"/>
                <w:color w:val="000000" w:themeColor="text1"/>
                <w:sz w:val="18"/>
                <w:szCs w:val="18"/>
                <w14:textFill>
                  <w14:solidFill>
                    <w14:schemeClr w14:val="tx1"/>
                  </w14:solidFill>
                </w14:textFill>
              </w:rPr>
              <w:t>6</w:t>
            </w:r>
            <w:r>
              <w:rPr>
                <w:rFonts w:hAnsi="宋体"/>
                <w:color w:val="000000" w:themeColor="text1"/>
                <w:sz w:val="18"/>
                <w:szCs w:val="18"/>
                <w14:textFill>
                  <w14:solidFill>
                    <w14:schemeClr w14:val="tx1"/>
                  </w14:solidFill>
                </w14:textFill>
              </w:rPr>
              <w:t>00</w:t>
            </w:r>
            <w:r>
              <w:rPr>
                <w:rFonts w:hint="eastAsia" w:hAnsi="宋体"/>
                <w:color w:val="000000" w:themeColor="text1"/>
                <w:sz w:val="18"/>
                <w:szCs w:val="18"/>
                <w14:textFill>
                  <w14:solidFill>
                    <w14:schemeClr w14:val="tx1"/>
                  </w14:solidFill>
                </w14:textFill>
              </w:rPr>
              <w:t>（网络安全事件）</w:t>
            </w:r>
          </w:p>
        </w:tc>
        <w:tc>
          <w:tcPr>
            <w:tcW w:w="2798" w:type="dxa"/>
            <w:tcBorders>
              <w:top w:val="single" w:color="auto" w:sz="4" w:space="0"/>
              <w:left w:val="single" w:color="auto" w:sz="4" w:space="0"/>
              <w:bottom w:val="single" w:color="auto" w:sz="4" w:space="0"/>
            </w:tcBorders>
            <w:vAlign w:val="center"/>
          </w:tcPr>
          <w:p w14:paraId="7B9E34BC">
            <w:pPr>
              <w:pStyle w:val="233"/>
              <w:ind w:firstLine="0"/>
              <w:jc w:val="left"/>
              <w:rPr>
                <w:rFonts w:hint="eastAsia" w:hAnsi="宋体"/>
                <w:color w:val="000000" w:themeColor="text1"/>
                <w:sz w:val="18"/>
                <w14:textFill>
                  <w14:solidFill>
                    <w14:schemeClr w14:val="tx1"/>
                  </w14:solidFill>
                </w14:textFill>
              </w:rPr>
            </w:pPr>
            <w:r>
              <w:rPr>
                <w:rFonts w:hAnsi="宋体"/>
                <w:color w:val="000000" w:themeColor="text1"/>
                <w:sz w:val="18"/>
                <w:szCs w:val="18"/>
                <w14:textFill>
                  <w14:solidFill>
                    <w14:schemeClr w14:val="tx1"/>
                  </w14:solidFill>
                </w14:textFill>
              </w:rPr>
              <w:t>14H00</w:t>
            </w:r>
            <w:r>
              <w:rPr>
                <w:rFonts w:hint="eastAsia" w:hAnsi="宋体"/>
                <w:color w:val="000000" w:themeColor="text1"/>
                <w:sz w:val="18"/>
                <w:szCs w:val="18"/>
                <w14:textFill>
                  <w14:solidFill>
                    <w14:schemeClr w14:val="tx1"/>
                  </w14:solidFill>
                </w14:textFill>
              </w:rPr>
              <w:t>（信息安全事件）</w:t>
            </w:r>
          </w:p>
        </w:tc>
      </w:tr>
      <w:tr w14:paraId="7F254B8E">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6" w:hRule="atLeast"/>
          <w:jc w:val="center"/>
        </w:trPr>
        <w:tc>
          <w:tcPr>
            <w:tcW w:w="2410" w:type="dxa"/>
            <w:tcBorders>
              <w:top w:val="single" w:color="auto" w:sz="4" w:space="0"/>
              <w:bottom w:val="single" w:color="auto" w:sz="4" w:space="0"/>
              <w:right w:val="single" w:color="auto" w:sz="4" w:space="0"/>
            </w:tcBorders>
            <w:vAlign w:val="center"/>
          </w:tcPr>
          <w:p w14:paraId="5BC786EF">
            <w:pPr>
              <w:pStyle w:val="233"/>
              <w:ind w:firstLine="0"/>
              <w:jc w:val="center"/>
              <w:rPr>
                <w:rFonts w:hint="eastAsia"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其他社会安全事件</w:t>
            </w:r>
          </w:p>
        </w:tc>
        <w:tc>
          <w:tcPr>
            <w:tcW w:w="1417" w:type="dxa"/>
            <w:tcBorders>
              <w:top w:val="single" w:color="auto" w:sz="4" w:space="0"/>
              <w:left w:val="single" w:color="auto" w:sz="4" w:space="0"/>
              <w:bottom w:val="single" w:color="auto" w:sz="4" w:space="0"/>
              <w:right w:val="single" w:color="auto" w:sz="4" w:space="0"/>
            </w:tcBorders>
            <w:vAlign w:val="center"/>
          </w:tcPr>
          <w:p w14:paraId="7818401F">
            <w:pPr>
              <w:pStyle w:val="233"/>
              <w:ind w:firstLine="0"/>
              <w:jc w:val="center"/>
              <w:rPr>
                <w:rFonts w:hint="eastAsia"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9Y000</w:t>
            </w:r>
          </w:p>
        </w:tc>
        <w:tc>
          <w:tcPr>
            <w:tcW w:w="2604" w:type="dxa"/>
            <w:tcBorders>
              <w:top w:val="single" w:color="auto" w:sz="4" w:space="0"/>
              <w:left w:val="single" w:color="auto" w:sz="4" w:space="0"/>
              <w:bottom w:val="single" w:color="auto" w:sz="4" w:space="0"/>
              <w:right w:val="single" w:color="auto" w:sz="4" w:space="0"/>
            </w:tcBorders>
            <w:vAlign w:val="center"/>
          </w:tcPr>
          <w:p w14:paraId="19563AB6">
            <w:pPr>
              <w:pStyle w:val="233"/>
              <w:ind w:firstLine="0"/>
              <w:jc w:val="left"/>
              <w:rPr>
                <w:rFonts w:hint="eastAsia" w:hAnsi="宋体"/>
                <w:color w:val="000000" w:themeColor="text1"/>
                <w:sz w:val="18"/>
                <w:szCs w:val="18"/>
                <w14:textFill>
                  <w14:solidFill>
                    <w14:schemeClr w14:val="tx1"/>
                  </w14:solidFill>
                </w14:textFill>
              </w:rPr>
            </w:pPr>
            <w:r>
              <w:rPr>
                <w:rFonts w:hint="eastAsia" w:hAnsi="宋体"/>
                <w:color w:val="000000" w:themeColor="text1"/>
                <w:sz w:val="18"/>
                <w:szCs w:val="18"/>
                <w14:textFill>
                  <w14:solidFill>
                    <w14:schemeClr w14:val="tx1"/>
                  </w14:solidFill>
                </w14:textFill>
              </w:rPr>
              <w:t>49900（其他社会安全事件）</w:t>
            </w:r>
          </w:p>
        </w:tc>
        <w:tc>
          <w:tcPr>
            <w:tcW w:w="2798" w:type="dxa"/>
            <w:tcBorders>
              <w:top w:val="single" w:color="auto" w:sz="4" w:space="0"/>
              <w:left w:val="single" w:color="auto" w:sz="4" w:space="0"/>
              <w:bottom w:val="single" w:color="auto" w:sz="4" w:space="0"/>
            </w:tcBorders>
            <w:vAlign w:val="center"/>
          </w:tcPr>
          <w:p w14:paraId="2EE5215A">
            <w:pPr>
              <w:pStyle w:val="233"/>
              <w:ind w:firstLine="0"/>
              <w:jc w:val="left"/>
              <w:rPr>
                <w:rFonts w:hint="eastAsia" w:hAnsi="宋体"/>
                <w:color w:val="000000" w:themeColor="text1"/>
                <w:sz w:val="18"/>
                <w:szCs w:val="18"/>
                <w14:textFill>
                  <w14:solidFill>
                    <w14:schemeClr w14:val="tx1"/>
                  </w14:solidFill>
                </w14:textFill>
              </w:rPr>
            </w:pPr>
            <w:r>
              <w:rPr>
                <w:rFonts w:hAnsi="宋体"/>
                <w:color w:val="000000" w:themeColor="text1"/>
                <w:sz w:val="18"/>
                <w:szCs w:val="18"/>
                <w14:textFill>
                  <w14:solidFill>
                    <w14:schemeClr w14:val="tx1"/>
                  </w14:solidFill>
                </w14:textFill>
              </w:rPr>
              <w:t>14Y00</w:t>
            </w:r>
            <w:r>
              <w:rPr>
                <w:rFonts w:hint="eastAsia" w:hAnsi="宋体"/>
                <w:color w:val="000000" w:themeColor="text1"/>
                <w:sz w:val="18"/>
                <w:szCs w:val="18"/>
                <w14:textFill>
                  <w14:solidFill>
                    <w14:schemeClr w14:val="tx1"/>
                  </w14:solidFill>
                </w14:textFill>
              </w:rPr>
              <w:t>（其他社会安全事件）</w:t>
            </w:r>
          </w:p>
        </w:tc>
      </w:tr>
      <w:tr w14:paraId="3EFB6159">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 w:hRule="atLeast"/>
          <w:jc w:val="center"/>
        </w:trPr>
        <w:tc>
          <w:tcPr>
            <w:tcW w:w="9229" w:type="dxa"/>
            <w:gridSpan w:val="4"/>
            <w:tcBorders>
              <w:top w:val="single" w:color="auto" w:sz="4" w:space="0"/>
              <w:bottom w:val="single" w:color="auto" w:sz="12" w:space="0"/>
            </w:tcBorders>
            <w:vAlign w:val="center"/>
          </w:tcPr>
          <w:p w14:paraId="3BFB9E79">
            <w:pPr>
              <w:pStyle w:val="182"/>
            </w:pPr>
            <w:r>
              <w:rPr>
                <w:rFonts w:hint="eastAsia"/>
                <w:color w:val="000000" w:themeColor="text1"/>
                <w14:textFill>
                  <w14:solidFill>
                    <w14:schemeClr w14:val="tx1"/>
                  </w14:solidFill>
                </w14:textFill>
              </w:rPr>
              <w:t>本文件中群体性事件大类编码为“1A000”，数字“1”映射GB/T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35561-2017中的编码“401”，其中“4”表示大类社会安全事件的编码，“01”表示亚类群体性事件的编码；字母“A”映射应急体系信息分类与编码规范中的编码“14A”，其中“14”表示社会安全事件类代码，“A”表示社会安全事件中的群体性事件类别。</w:t>
            </w:r>
          </w:p>
        </w:tc>
      </w:tr>
    </w:tbl>
    <w:p w14:paraId="7498DBA6">
      <w:pPr>
        <w:pStyle w:val="59"/>
        <w:ind w:firstLine="420"/>
        <w:sectPr>
          <w:pgSz w:w="11906" w:h="16838"/>
          <w:pgMar w:top="1928" w:right="1134" w:bottom="1134" w:left="1134" w:header="1418" w:footer="1134" w:gutter="284"/>
          <w:cols w:space="425" w:num="1"/>
          <w:formProt w:val="0"/>
          <w:docGrid w:type="lines" w:linePitch="312" w:charSpace="0"/>
        </w:sectPr>
      </w:pPr>
    </w:p>
    <w:p w14:paraId="6E9927AD">
      <w:pPr>
        <w:pStyle w:val="66"/>
        <w:spacing w:after="156"/>
      </w:pPr>
      <w:bookmarkStart w:id="149" w:name="_Toc176787009"/>
      <w:bookmarkStart w:id="150" w:name="_Toc176853541"/>
      <w:bookmarkStart w:id="151" w:name="_Toc152661131"/>
      <w:bookmarkStart w:id="152" w:name="_Toc176441735"/>
      <w:bookmarkStart w:id="153" w:name="_Toc152081186"/>
      <w:bookmarkStart w:id="154" w:name="_Toc176441760"/>
      <w:bookmarkStart w:id="155" w:name="_Toc152082708"/>
      <w:r>
        <w:rPr>
          <w:rFonts w:hint="eastAsia"/>
          <w:spacing w:val="105"/>
        </w:rPr>
        <w:t>参考文</w:t>
      </w:r>
      <w:r>
        <w:rPr>
          <w:rFonts w:hint="eastAsia"/>
        </w:rPr>
        <w:t>献</w:t>
      </w:r>
      <w:bookmarkEnd w:id="149"/>
      <w:bookmarkEnd w:id="150"/>
      <w:bookmarkEnd w:id="151"/>
      <w:bookmarkEnd w:id="152"/>
      <w:bookmarkEnd w:id="153"/>
      <w:bookmarkEnd w:id="154"/>
      <w:bookmarkEnd w:id="155"/>
    </w:p>
    <w:p w14:paraId="508B12CD">
      <w:pPr>
        <w:pStyle w:val="59"/>
        <w:ind w:firstLine="420"/>
      </w:pPr>
    </w:p>
    <w:p w14:paraId="4957F30F">
      <w:pPr>
        <w:pStyle w:val="59"/>
        <w:ind w:firstLine="420"/>
      </w:pPr>
      <w:r>
        <w:rPr>
          <w:rFonts w:hint="eastAsia"/>
        </w:rPr>
        <w:t>[1]  国家突发公共事件总体应急预案（2005年）</w:t>
      </w:r>
    </w:p>
    <w:p w14:paraId="4E146C34">
      <w:pPr>
        <w:pStyle w:val="59"/>
        <w:ind w:firstLine="420"/>
      </w:pPr>
      <w:r>
        <w:rPr>
          <w:rFonts w:hint="eastAsia"/>
        </w:rPr>
        <w:t>[2]  中华人民共和国突发事件应对法（第1次修订）国家主席令[2024]第25号</w:t>
      </w:r>
    </w:p>
    <w:p w14:paraId="0087D3FF">
      <w:pPr>
        <w:pStyle w:val="59"/>
        <w:ind w:firstLine="420"/>
      </w:pPr>
      <w:r>
        <w:rPr>
          <w:rFonts w:hint="eastAsia"/>
        </w:rPr>
        <w:t>[3]  国家应急平台体系信息资源分类与编码规范（200</w:t>
      </w:r>
      <w:r>
        <w:t>8</w:t>
      </w:r>
      <w:r>
        <w:rPr>
          <w:rFonts w:hint="eastAsia"/>
        </w:rPr>
        <w:t>年）</w:t>
      </w:r>
    </w:p>
    <w:p w14:paraId="20B81E11">
      <w:pPr>
        <w:pStyle w:val="59"/>
        <w:ind w:firstLine="420"/>
      </w:pPr>
      <w:r>
        <w:rPr>
          <w:rFonts w:hint="eastAsia"/>
        </w:rPr>
        <w:t>[4]  中华人民共和国反恐怖主义法国家主席令[2016]第36号</w:t>
      </w:r>
    </w:p>
    <w:bookmarkEnd w:id="148"/>
    <w:p w14:paraId="01850CAD">
      <w:pPr>
        <w:pStyle w:val="59"/>
        <w:ind w:firstLine="0" w:firstLineChars="0"/>
        <w:jc w:val="center"/>
      </w:pPr>
      <w:bookmarkStart w:id="156" w:name="BookMark8"/>
      <w:r>
        <w:rPr>
          <w:rFonts w:hint="eastAsia"/>
        </w:rPr>
        <w:drawing>
          <wp:inline distT="0" distB="0" distL="0" distR="0">
            <wp:extent cx="1485900" cy="317500"/>
            <wp:effectExtent l="0" t="0" r="0" b="6350"/>
            <wp:docPr id="1594563050" name="图片 11"/>
            <wp:cNvGraphicFramePr/>
            <a:graphic xmlns:a="http://schemas.openxmlformats.org/drawingml/2006/main">
              <a:graphicData uri="http://schemas.openxmlformats.org/drawingml/2006/picture">
                <pic:pic xmlns:pic="http://schemas.openxmlformats.org/drawingml/2006/picture">
                  <pic:nvPicPr>
                    <pic:cNvPr id="1594563050" name="图片 1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0EA6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B29E9">
    <w:pPr>
      <w:pStyle w:val="18"/>
      <w:jc w:val="left"/>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AF9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9518D">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509A0">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5D299">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6842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0A79F">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BBE1E">
    <w:pPr>
      <w:pStyle w:val="19"/>
      <w:jc w:val="left"/>
      <w:rPr>
        <w:lang w:val="fr-FR"/>
      </w:rPr>
    </w:pPr>
    <w:r>
      <w:rPr>
        <w:rFonts w:ascii="黑体" w:hAnsi="黑体" w:eastAsia="黑体"/>
        <w:sz w:val="21"/>
        <w:szCs w:val="21"/>
      </w:rPr>
      <w:t>DB 32/T XXXX</w:t>
    </w:r>
    <w:r>
      <w:rPr>
        <w:rFonts w:hint="eastAsia" w:ascii="宋体" w:hAnsi="宋体"/>
        <w:sz w:val="21"/>
        <w:szCs w:val="21"/>
      </w:rPr>
      <w:t>—</w:t>
    </w:r>
    <w:r>
      <w:rPr>
        <w:rFonts w:ascii="黑体" w:hAnsi="黑体" w:eastAsia="黑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29B5177"/>
    <w:multiLevelType w:val="multilevel"/>
    <w:tmpl w:val="529B5177"/>
    <w:lvl w:ilvl="0" w:tentative="0">
      <w:start w:val="1"/>
      <w:numFmt w:val="none"/>
      <w:suff w:val="nothing"/>
      <w:lvlText w:val=""/>
      <w:lvlJc w:val="left"/>
      <w:pPr>
        <w:ind w:left="833" w:hanging="413"/>
      </w:pPr>
      <w:rPr>
        <w:rFonts w:hint="eastAsia" w:ascii="宋体" w:hAnsi="Times New Roman" w:eastAsia="宋体"/>
        <w:b w:val="0"/>
        <w:i w:val="0"/>
        <w:sz w:val="18"/>
      </w:rPr>
    </w:lvl>
    <w:lvl w:ilvl="1" w:tentative="0">
      <w:start w:val="1"/>
      <w:numFmt w:val="decimal"/>
      <w:pStyle w:val="234"/>
      <w:suff w:val="nothing"/>
      <w:lvlText w:val="注 %2："/>
      <w:lvlJc w:val="left"/>
      <w:pPr>
        <w:ind w:left="981" w:hanging="561"/>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mNWFiM2I4NTYyYTJmOGJmYmNlYmNmY2MxMDUzMzcifQ=="/>
  </w:docVars>
  <w:rsids>
    <w:rsidRoot w:val="007B285A"/>
    <w:rsid w:val="0000040A"/>
    <w:rsid w:val="00000A94"/>
    <w:rsid w:val="00001972"/>
    <w:rsid w:val="00001D9A"/>
    <w:rsid w:val="00007B3A"/>
    <w:rsid w:val="000107E0"/>
    <w:rsid w:val="00011FDE"/>
    <w:rsid w:val="00012FFD"/>
    <w:rsid w:val="00014162"/>
    <w:rsid w:val="00014340"/>
    <w:rsid w:val="00015F44"/>
    <w:rsid w:val="00016A9C"/>
    <w:rsid w:val="00022184"/>
    <w:rsid w:val="00022762"/>
    <w:rsid w:val="000238E0"/>
    <w:rsid w:val="000249DB"/>
    <w:rsid w:val="000253C6"/>
    <w:rsid w:val="0002595E"/>
    <w:rsid w:val="000303C3"/>
    <w:rsid w:val="00032F2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6FA"/>
    <w:rsid w:val="00083D2C"/>
    <w:rsid w:val="00086AA1"/>
    <w:rsid w:val="00087A77"/>
    <w:rsid w:val="00090CA6"/>
    <w:rsid w:val="000921F0"/>
    <w:rsid w:val="00092B8A"/>
    <w:rsid w:val="00092FB0"/>
    <w:rsid w:val="000932DA"/>
    <w:rsid w:val="000934C5"/>
    <w:rsid w:val="00093D25"/>
    <w:rsid w:val="00093DAB"/>
    <w:rsid w:val="00094D73"/>
    <w:rsid w:val="00095D18"/>
    <w:rsid w:val="00096D63"/>
    <w:rsid w:val="000A0B60"/>
    <w:rsid w:val="000A0EB8"/>
    <w:rsid w:val="000A19FC"/>
    <w:rsid w:val="000A296B"/>
    <w:rsid w:val="000A7311"/>
    <w:rsid w:val="000B060F"/>
    <w:rsid w:val="000B1592"/>
    <w:rsid w:val="000B1FF2"/>
    <w:rsid w:val="000B3CDA"/>
    <w:rsid w:val="000B5849"/>
    <w:rsid w:val="000B6A0B"/>
    <w:rsid w:val="000C0F6C"/>
    <w:rsid w:val="000C11DB"/>
    <w:rsid w:val="000C1492"/>
    <w:rsid w:val="000C1E99"/>
    <w:rsid w:val="000C2FBD"/>
    <w:rsid w:val="000C4B41"/>
    <w:rsid w:val="000C57D6"/>
    <w:rsid w:val="000C5D5A"/>
    <w:rsid w:val="000C6362"/>
    <w:rsid w:val="000C6AC5"/>
    <w:rsid w:val="000C7666"/>
    <w:rsid w:val="000D0A9C"/>
    <w:rsid w:val="000D1795"/>
    <w:rsid w:val="000D329A"/>
    <w:rsid w:val="000D4B9C"/>
    <w:rsid w:val="000D4EB6"/>
    <w:rsid w:val="000D753B"/>
    <w:rsid w:val="000E4C9E"/>
    <w:rsid w:val="000E5BB1"/>
    <w:rsid w:val="000E6FD7"/>
    <w:rsid w:val="000F06E1"/>
    <w:rsid w:val="000F0E3C"/>
    <w:rsid w:val="000F19D5"/>
    <w:rsid w:val="000F4AEA"/>
    <w:rsid w:val="000F633F"/>
    <w:rsid w:val="000F67E9"/>
    <w:rsid w:val="00100F82"/>
    <w:rsid w:val="00104926"/>
    <w:rsid w:val="00113B1E"/>
    <w:rsid w:val="0011711C"/>
    <w:rsid w:val="0012059C"/>
    <w:rsid w:val="00124E4F"/>
    <w:rsid w:val="001260B7"/>
    <w:rsid w:val="001265CB"/>
    <w:rsid w:val="0012684D"/>
    <w:rsid w:val="001321C6"/>
    <w:rsid w:val="001325C4"/>
    <w:rsid w:val="00133010"/>
    <w:rsid w:val="001338EE"/>
    <w:rsid w:val="00133AAE"/>
    <w:rsid w:val="00135323"/>
    <w:rsid w:val="001356C4"/>
    <w:rsid w:val="00141114"/>
    <w:rsid w:val="00142969"/>
    <w:rsid w:val="0014447D"/>
    <w:rsid w:val="001446C2"/>
    <w:rsid w:val="001457E7"/>
    <w:rsid w:val="00145D9D"/>
    <w:rsid w:val="00146388"/>
    <w:rsid w:val="001529E5"/>
    <w:rsid w:val="00153C7E"/>
    <w:rsid w:val="00156B25"/>
    <w:rsid w:val="00156E1A"/>
    <w:rsid w:val="00157894"/>
    <w:rsid w:val="00157B55"/>
    <w:rsid w:val="001620C2"/>
    <w:rsid w:val="001642FA"/>
    <w:rsid w:val="001649EB"/>
    <w:rsid w:val="00164BAF"/>
    <w:rsid w:val="00164FA8"/>
    <w:rsid w:val="00165065"/>
    <w:rsid w:val="00165434"/>
    <w:rsid w:val="0016580B"/>
    <w:rsid w:val="00165A76"/>
    <w:rsid w:val="00165F49"/>
    <w:rsid w:val="00166B88"/>
    <w:rsid w:val="0016770A"/>
    <w:rsid w:val="00170804"/>
    <w:rsid w:val="001708E9"/>
    <w:rsid w:val="0017340B"/>
    <w:rsid w:val="00173FB1"/>
    <w:rsid w:val="00175FFB"/>
    <w:rsid w:val="00176DFD"/>
    <w:rsid w:val="001852C9"/>
    <w:rsid w:val="00186546"/>
    <w:rsid w:val="00190087"/>
    <w:rsid w:val="001913C4"/>
    <w:rsid w:val="0019348F"/>
    <w:rsid w:val="00193A07"/>
    <w:rsid w:val="00194C95"/>
    <w:rsid w:val="00195C34"/>
    <w:rsid w:val="00196EF5"/>
    <w:rsid w:val="001A1A53"/>
    <w:rsid w:val="001A234A"/>
    <w:rsid w:val="001A4CF3"/>
    <w:rsid w:val="001B06E8"/>
    <w:rsid w:val="001B62B5"/>
    <w:rsid w:val="001B71D0"/>
    <w:rsid w:val="001B71EE"/>
    <w:rsid w:val="001C04A8"/>
    <w:rsid w:val="001C2C03"/>
    <w:rsid w:val="001C42F7"/>
    <w:rsid w:val="001C49E5"/>
    <w:rsid w:val="001C680C"/>
    <w:rsid w:val="001C7847"/>
    <w:rsid w:val="001C7FEA"/>
    <w:rsid w:val="001D0499"/>
    <w:rsid w:val="001D0BBE"/>
    <w:rsid w:val="001D0ED4"/>
    <w:rsid w:val="001D212F"/>
    <w:rsid w:val="001D29D7"/>
    <w:rsid w:val="001D2DE7"/>
    <w:rsid w:val="001D411C"/>
    <w:rsid w:val="001E1B6A"/>
    <w:rsid w:val="001E1B6D"/>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C77"/>
    <w:rsid w:val="002040E6"/>
    <w:rsid w:val="0020527B"/>
    <w:rsid w:val="00205F2C"/>
    <w:rsid w:val="00207F21"/>
    <w:rsid w:val="00210B15"/>
    <w:rsid w:val="00212C13"/>
    <w:rsid w:val="002142EA"/>
    <w:rsid w:val="002204BB"/>
    <w:rsid w:val="00221B79"/>
    <w:rsid w:val="00221C6B"/>
    <w:rsid w:val="002253A1"/>
    <w:rsid w:val="00225CF8"/>
    <w:rsid w:val="00226A23"/>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F70"/>
    <w:rsid w:val="00266EEB"/>
    <w:rsid w:val="00267EF4"/>
    <w:rsid w:val="00270CB8"/>
    <w:rsid w:val="00272B08"/>
    <w:rsid w:val="002771AC"/>
    <w:rsid w:val="00281BB8"/>
    <w:rsid w:val="00281E9E"/>
    <w:rsid w:val="00282405"/>
    <w:rsid w:val="00282BF9"/>
    <w:rsid w:val="00285170"/>
    <w:rsid w:val="00285361"/>
    <w:rsid w:val="0028745B"/>
    <w:rsid w:val="00292D60"/>
    <w:rsid w:val="00293B30"/>
    <w:rsid w:val="00294D34"/>
    <w:rsid w:val="00294E3B"/>
    <w:rsid w:val="00296193"/>
    <w:rsid w:val="00296C66"/>
    <w:rsid w:val="00296EBE"/>
    <w:rsid w:val="002974E3"/>
    <w:rsid w:val="00297D22"/>
    <w:rsid w:val="002A084B"/>
    <w:rsid w:val="002A1260"/>
    <w:rsid w:val="002A1589"/>
    <w:rsid w:val="002A1608"/>
    <w:rsid w:val="002A1D8F"/>
    <w:rsid w:val="002A25DC"/>
    <w:rsid w:val="002A3AAB"/>
    <w:rsid w:val="002A4CEA"/>
    <w:rsid w:val="002A5977"/>
    <w:rsid w:val="002A5A13"/>
    <w:rsid w:val="002A748D"/>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7B6"/>
    <w:rsid w:val="00324D13"/>
    <w:rsid w:val="00324D2A"/>
    <w:rsid w:val="00324EDD"/>
    <w:rsid w:val="003331E4"/>
    <w:rsid w:val="003369E0"/>
    <w:rsid w:val="00336C64"/>
    <w:rsid w:val="00337162"/>
    <w:rsid w:val="0034194F"/>
    <w:rsid w:val="00344605"/>
    <w:rsid w:val="003474AA"/>
    <w:rsid w:val="00350D1D"/>
    <w:rsid w:val="00352C83"/>
    <w:rsid w:val="003615D2"/>
    <w:rsid w:val="00363BC8"/>
    <w:rsid w:val="0036429C"/>
    <w:rsid w:val="00364A53"/>
    <w:rsid w:val="003654CB"/>
    <w:rsid w:val="00365AA9"/>
    <w:rsid w:val="00365F86"/>
    <w:rsid w:val="00365F87"/>
    <w:rsid w:val="00366477"/>
    <w:rsid w:val="00366E89"/>
    <w:rsid w:val="003705F4"/>
    <w:rsid w:val="00370D58"/>
    <w:rsid w:val="00371316"/>
    <w:rsid w:val="00376713"/>
    <w:rsid w:val="00381815"/>
    <w:rsid w:val="003819AF"/>
    <w:rsid w:val="003820E9"/>
    <w:rsid w:val="00382DE7"/>
    <w:rsid w:val="0038487B"/>
    <w:rsid w:val="00384FFC"/>
    <w:rsid w:val="003872FC"/>
    <w:rsid w:val="00387ADC"/>
    <w:rsid w:val="00390020"/>
    <w:rsid w:val="003903D6"/>
    <w:rsid w:val="003907D4"/>
    <w:rsid w:val="00390EE6"/>
    <w:rsid w:val="0039118F"/>
    <w:rsid w:val="00392AD7"/>
    <w:rsid w:val="003938D9"/>
    <w:rsid w:val="00394376"/>
    <w:rsid w:val="003943FF"/>
    <w:rsid w:val="00395700"/>
    <w:rsid w:val="003974EB"/>
    <w:rsid w:val="00397CC5"/>
    <w:rsid w:val="003A1582"/>
    <w:rsid w:val="003A4077"/>
    <w:rsid w:val="003B09AD"/>
    <w:rsid w:val="003B0EC5"/>
    <w:rsid w:val="003B1F18"/>
    <w:rsid w:val="003B3E6E"/>
    <w:rsid w:val="003B5BF0"/>
    <w:rsid w:val="003B60BF"/>
    <w:rsid w:val="003B6BE3"/>
    <w:rsid w:val="003C010C"/>
    <w:rsid w:val="003C03E1"/>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B8C"/>
    <w:rsid w:val="003F23D3"/>
    <w:rsid w:val="003F3F08"/>
    <w:rsid w:val="003F49F1"/>
    <w:rsid w:val="003F6272"/>
    <w:rsid w:val="00400E72"/>
    <w:rsid w:val="00401400"/>
    <w:rsid w:val="00404263"/>
    <w:rsid w:val="00404869"/>
    <w:rsid w:val="00405884"/>
    <w:rsid w:val="00407D39"/>
    <w:rsid w:val="004117AD"/>
    <w:rsid w:val="0041477A"/>
    <w:rsid w:val="004167A3"/>
    <w:rsid w:val="00427733"/>
    <w:rsid w:val="00432DAA"/>
    <w:rsid w:val="00434305"/>
    <w:rsid w:val="00435DF7"/>
    <w:rsid w:val="0044083F"/>
    <w:rsid w:val="00441AE7"/>
    <w:rsid w:val="00443F89"/>
    <w:rsid w:val="00445574"/>
    <w:rsid w:val="004455DC"/>
    <w:rsid w:val="004467FB"/>
    <w:rsid w:val="00452D6B"/>
    <w:rsid w:val="00454484"/>
    <w:rsid w:val="00454EFE"/>
    <w:rsid w:val="0045517B"/>
    <w:rsid w:val="00463B77"/>
    <w:rsid w:val="00463C7B"/>
    <w:rsid w:val="004644A6"/>
    <w:rsid w:val="004659BD"/>
    <w:rsid w:val="0046646B"/>
    <w:rsid w:val="00470775"/>
    <w:rsid w:val="004746B1"/>
    <w:rsid w:val="0047583F"/>
    <w:rsid w:val="00475DE8"/>
    <w:rsid w:val="00481C44"/>
    <w:rsid w:val="00484936"/>
    <w:rsid w:val="00485C89"/>
    <w:rsid w:val="00486BE3"/>
    <w:rsid w:val="004905E4"/>
    <w:rsid w:val="00490A89"/>
    <w:rsid w:val="00490AB4"/>
    <w:rsid w:val="00492F02"/>
    <w:rsid w:val="004939AE"/>
    <w:rsid w:val="00496AA0"/>
    <w:rsid w:val="00497570"/>
    <w:rsid w:val="004A12DF"/>
    <w:rsid w:val="004A17E6"/>
    <w:rsid w:val="004A1BA8"/>
    <w:rsid w:val="004A4B57"/>
    <w:rsid w:val="004A63FA"/>
    <w:rsid w:val="004B0272"/>
    <w:rsid w:val="004B2701"/>
    <w:rsid w:val="004B272C"/>
    <w:rsid w:val="004B2E1B"/>
    <w:rsid w:val="004B2E5E"/>
    <w:rsid w:val="004B3AA8"/>
    <w:rsid w:val="004B3E93"/>
    <w:rsid w:val="004C1FBC"/>
    <w:rsid w:val="004C3F1D"/>
    <w:rsid w:val="004C458D"/>
    <w:rsid w:val="004C5E8C"/>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1B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AC5"/>
    <w:rsid w:val="00524D65"/>
    <w:rsid w:val="00525B16"/>
    <w:rsid w:val="00533D04"/>
    <w:rsid w:val="00534804"/>
    <w:rsid w:val="00534BDF"/>
    <w:rsid w:val="005354EA"/>
    <w:rsid w:val="0053585F"/>
    <w:rsid w:val="00535EC4"/>
    <w:rsid w:val="00535ED9"/>
    <w:rsid w:val="0053692B"/>
    <w:rsid w:val="0054045A"/>
    <w:rsid w:val="00541853"/>
    <w:rsid w:val="00543BDA"/>
    <w:rsid w:val="005441CC"/>
    <w:rsid w:val="005479DA"/>
    <w:rsid w:val="00547BCC"/>
    <w:rsid w:val="0055013B"/>
    <w:rsid w:val="00551F6F"/>
    <w:rsid w:val="00555044"/>
    <w:rsid w:val="005556C5"/>
    <w:rsid w:val="00561475"/>
    <w:rsid w:val="0056487B"/>
    <w:rsid w:val="00564FB9"/>
    <w:rsid w:val="0057326A"/>
    <w:rsid w:val="00573D9E"/>
    <w:rsid w:val="0057489E"/>
    <w:rsid w:val="0057563A"/>
    <w:rsid w:val="005801E3"/>
    <w:rsid w:val="00581802"/>
    <w:rsid w:val="00581FFF"/>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402"/>
    <w:rsid w:val="005B19AF"/>
    <w:rsid w:val="005B423D"/>
    <w:rsid w:val="005B4903"/>
    <w:rsid w:val="005B51CE"/>
    <w:rsid w:val="005B5885"/>
    <w:rsid w:val="005B5CD7"/>
    <w:rsid w:val="005B6CF6"/>
    <w:rsid w:val="005B7422"/>
    <w:rsid w:val="005C29B8"/>
    <w:rsid w:val="005C5F21"/>
    <w:rsid w:val="005C7156"/>
    <w:rsid w:val="005D0C75"/>
    <w:rsid w:val="005D26DE"/>
    <w:rsid w:val="005D4171"/>
    <w:rsid w:val="005D6A95"/>
    <w:rsid w:val="005D6B2C"/>
    <w:rsid w:val="005D6D9C"/>
    <w:rsid w:val="005E0A0B"/>
    <w:rsid w:val="005E2335"/>
    <w:rsid w:val="005E34CA"/>
    <w:rsid w:val="005E3C18"/>
    <w:rsid w:val="005E4845"/>
    <w:rsid w:val="005E6812"/>
    <w:rsid w:val="005E7881"/>
    <w:rsid w:val="005E78E0"/>
    <w:rsid w:val="005F0D9C"/>
    <w:rsid w:val="005F284E"/>
    <w:rsid w:val="005F4712"/>
    <w:rsid w:val="005F5009"/>
    <w:rsid w:val="005F7730"/>
    <w:rsid w:val="006015CE"/>
    <w:rsid w:val="00602554"/>
    <w:rsid w:val="00602BBD"/>
    <w:rsid w:val="00604784"/>
    <w:rsid w:val="00606419"/>
    <w:rsid w:val="00606CD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C3D"/>
    <w:rsid w:val="00637E4D"/>
    <w:rsid w:val="00640620"/>
    <w:rsid w:val="00641A1F"/>
    <w:rsid w:val="006445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16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1E2"/>
    <w:rsid w:val="006B2672"/>
    <w:rsid w:val="006B54BF"/>
    <w:rsid w:val="006B5F44"/>
    <w:rsid w:val="006B5F90"/>
    <w:rsid w:val="006B62E4"/>
    <w:rsid w:val="006C1BBA"/>
    <w:rsid w:val="006C2079"/>
    <w:rsid w:val="006C5A62"/>
    <w:rsid w:val="006C5D68"/>
    <w:rsid w:val="006C62D3"/>
    <w:rsid w:val="006C6976"/>
    <w:rsid w:val="006C6DD0"/>
    <w:rsid w:val="006D04EA"/>
    <w:rsid w:val="006D0AB7"/>
    <w:rsid w:val="006D16C4"/>
    <w:rsid w:val="006D3E96"/>
    <w:rsid w:val="006D4515"/>
    <w:rsid w:val="006D4BB1"/>
    <w:rsid w:val="006D59E6"/>
    <w:rsid w:val="006D6593"/>
    <w:rsid w:val="006D668A"/>
    <w:rsid w:val="006E23EA"/>
    <w:rsid w:val="006F03A8"/>
    <w:rsid w:val="006F2ACA"/>
    <w:rsid w:val="006F2ADC"/>
    <w:rsid w:val="006F2BFE"/>
    <w:rsid w:val="006F31E9"/>
    <w:rsid w:val="006F6284"/>
    <w:rsid w:val="007002C5"/>
    <w:rsid w:val="00704387"/>
    <w:rsid w:val="00707669"/>
    <w:rsid w:val="00711CBA"/>
    <w:rsid w:val="00711FB5"/>
    <w:rsid w:val="00712A01"/>
    <w:rsid w:val="00713B25"/>
    <w:rsid w:val="00714F58"/>
    <w:rsid w:val="00720B47"/>
    <w:rsid w:val="00722FBF"/>
    <w:rsid w:val="00722FC2"/>
    <w:rsid w:val="00724879"/>
    <w:rsid w:val="00724E1B"/>
    <w:rsid w:val="00725949"/>
    <w:rsid w:val="00727FA2"/>
    <w:rsid w:val="00730DAF"/>
    <w:rsid w:val="007322D9"/>
    <w:rsid w:val="00732BC0"/>
    <w:rsid w:val="00732C8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A60"/>
    <w:rsid w:val="00755402"/>
    <w:rsid w:val="007563AD"/>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E2A"/>
    <w:rsid w:val="007959E8"/>
    <w:rsid w:val="00795E9C"/>
    <w:rsid w:val="007A0521"/>
    <w:rsid w:val="007A2E12"/>
    <w:rsid w:val="007A3475"/>
    <w:rsid w:val="007A41C8"/>
    <w:rsid w:val="007A4C54"/>
    <w:rsid w:val="007A54CE"/>
    <w:rsid w:val="007A6CAF"/>
    <w:rsid w:val="007A6FD9"/>
    <w:rsid w:val="007A7FFA"/>
    <w:rsid w:val="007B04EB"/>
    <w:rsid w:val="007B0D4F"/>
    <w:rsid w:val="007B285A"/>
    <w:rsid w:val="007B5A3D"/>
    <w:rsid w:val="007B5B95"/>
    <w:rsid w:val="007B68EA"/>
    <w:rsid w:val="007B7453"/>
    <w:rsid w:val="007C1E8B"/>
    <w:rsid w:val="007C2D89"/>
    <w:rsid w:val="007C4593"/>
    <w:rsid w:val="007C4FFA"/>
    <w:rsid w:val="007C5309"/>
    <w:rsid w:val="007C6069"/>
    <w:rsid w:val="007D06C4"/>
    <w:rsid w:val="007D1352"/>
    <w:rsid w:val="007D2508"/>
    <w:rsid w:val="007D346A"/>
    <w:rsid w:val="007D6518"/>
    <w:rsid w:val="007D76BD"/>
    <w:rsid w:val="007E0BF1"/>
    <w:rsid w:val="007E701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85B"/>
    <w:rsid w:val="008209E6"/>
    <w:rsid w:val="00823303"/>
    <w:rsid w:val="008233B2"/>
    <w:rsid w:val="00823A9F"/>
    <w:rsid w:val="00823C85"/>
    <w:rsid w:val="00825138"/>
    <w:rsid w:val="008269DD"/>
    <w:rsid w:val="00830621"/>
    <w:rsid w:val="0083348C"/>
    <w:rsid w:val="008373D3"/>
    <w:rsid w:val="00840617"/>
    <w:rsid w:val="00840F84"/>
    <w:rsid w:val="008416B3"/>
    <w:rsid w:val="00842A47"/>
    <w:rsid w:val="00843C13"/>
    <w:rsid w:val="008454F8"/>
    <w:rsid w:val="0085173A"/>
    <w:rsid w:val="00856316"/>
    <w:rsid w:val="008603CE"/>
    <w:rsid w:val="008620FC"/>
    <w:rsid w:val="008627A5"/>
    <w:rsid w:val="00863E05"/>
    <w:rsid w:val="00865ACA"/>
    <w:rsid w:val="00865D00"/>
    <w:rsid w:val="00865D28"/>
    <w:rsid w:val="00865F85"/>
    <w:rsid w:val="00867C10"/>
    <w:rsid w:val="00870439"/>
    <w:rsid w:val="00870DA1"/>
    <w:rsid w:val="00880525"/>
    <w:rsid w:val="00883F93"/>
    <w:rsid w:val="00884DB3"/>
    <w:rsid w:val="00885A9D"/>
    <w:rsid w:val="008864F6"/>
    <w:rsid w:val="0089049D"/>
    <w:rsid w:val="00890968"/>
    <w:rsid w:val="008928C9"/>
    <w:rsid w:val="008930CB"/>
    <w:rsid w:val="008937EC"/>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132"/>
    <w:rsid w:val="008B3615"/>
    <w:rsid w:val="008B4AC4"/>
    <w:rsid w:val="008B50C8"/>
    <w:rsid w:val="008B5281"/>
    <w:rsid w:val="008B7E05"/>
    <w:rsid w:val="008C1797"/>
    <w:rsid w:val="008C219C"/>
    <w:rsid w:val="008C475E"/>
    <w:rsid w:val="008C5F04"/>
    <w:rsid w:val="008C619A"/>
    <w:rsid w:val="008C7360"/>
    <w:rsid w:val="008D0CE8"/>
    <w:rsid w:val="008D2D1D"/>
    <w:rsid w:val="008D453D"/>
    <w:rsid w:val="008D53AD"/>
    <w:rsid w:val="008D562B"/>
    <w:rsid w:val="008D5733"/>
    <w:rsid w:val="008D622B"/>
    <w:rsid w:val="008D666C"/>
    <w:rsid w:val="008D7B54"/>
    <w:rsid w:val="008E0C9D"/>
    <w:rsid w:val="008E1648"/>
    <w:rsid w:val="008E1B3E"/>
    <w:rsid w:val="008E1DC1"/>
    <w:rsid w:val="008E2319"/>
    <w:rsid w:val="008E4BB6"/>
    <w:rsid w:val="008E5518"/>
    <w:rsid w:val="008E6A84"/>
    <w:rsid w:val="008E6D83"/>
    <w:rsid w:val="008F0CDC"/>
    <w:rsid w:val="008F17A3"/>
    <w:rsid w:val="008F1ED3"/>
    <w:rsid w:val="008F23A5"/>
    <w:rsid w:val="008F4C29"/>
    <w:rsid w:val="008F538D"/>
    <w:rsid w:val="008F70BD"/>
    <w:rsid w:val="008F788F"/>
    <w:rsid w:val="008F7EA2"/>
    <w:rsid w:val="00902722"/>
    <w:rsid w:val="009027BC"/>
    <w:rsid w:val="00905BEE"/>
    <w:rsid w:val="009062E6"/>
    <w:rsid w:val="00911BE5"/>
    <w:rsid w:val="00913CA9"/>
    <w:rsid w:val="009145AE"/>
    <w:rsid w:val="009146CE"/>
    <w:rsid w:val="00914CA7"/>
    <w:rsid w:val="00915C3E"/>
    <w:rsid w:val="009161A8"/>
    <w:rsid w:val="009169D4"/>
    <w:rsid w:val="009245F5"/>
    <w:rsid w:val="009249EC"/>
    <w:rsid w:val="009273B3"/>
    <w:rsid w:val="00927B46"/>
    <w:rsid w:val="009305B5"/>
    <w:rsid w:val="00933484"/>
    <w:rsid w:val="00935B0E"/>
    <w:rsid w:val="00937A00"/>
    <w:rsid w:val="009429D5"/>
    <w:rsid w:val="00942BF1"/>
    <w:rsid w:val="00945180"/>
    <w:rsid w:val="00945428"/>
    <w:rsid w:val="0094607B"/>
    <w:rsid w:val="00951A3A"/>
    <w:rsid w:val="00953604"/>
    <w:rsid w:val="0095496B"/>
    <w:rsid w:val="009610DC"/>
    <w:rsid w:val="00961490"/>
    <w:rsid w:val="00961FE2"/>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FF7"/>
    <w:rsid w:val="009D112C"/>
    <w:rsid w:val="009D2D90"/>
    <w:rsid w:val="009D47FA"/>
    <w:rsid w:val="009D4C5B"/>
    <w:rsid w:val="009D50D2"/>
    <w:rsid w:val="009D5C61"/>
    <w:rsid w:val="009D6BCA"/>
    <w:rsid w:val="009E0F62"/>
    <w:rsid w:val="009E21EE"/>
    <w:rsid w:val="009E4A58"/>
    <w:rsid w:val="009E5A2D"/>
    <w:rsid w:val="009E5AB2"/>
    <w:rsid w:val="009E6219"/>
    <w:rsid w:val="009F03B3"/>
    <w:rsid w:val="00A0096C"/>
    <w:rsid w:val="00A0109F"/>
    <w:rsid w:val="00A016F9"/>
    <w:rsid w:val="00A01757"/>
    <w:rsid w:val="00A028C0"/>
    <w:rsid w:val="00A02BAE"/>
    <w:rsid w:val="00A06A6B"/>
    <w:rsid w:val="00A07E47"/>
    <w:rsid w:val="00A1205D"/>
    <w:rsid w:val="00A129D0"/>
    <w:rsid w:val="00A12C33"/>
    <w:rsid w:val="00A138BA"/>
    <w:rsid w:val="00A14C8E"/>
    <w:rsid w:val="00A153D9"/>
    <w:rsid w:val="00A15F09"/>
    <w:rsid w:val="00A169B6"/>
    <w:rsid w:val="00A2271D"/>
    <w:rsid w:val="00A22C83"/>
    <w:rsid w:val="00A237D5"/>
    <w:rsid w:val="00A2685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FA8"/>
    <w:rsid w:val="00A6319A"/>
    <w:rsid w:val="00A648CD"/>
    <w:rsid w:val="00A6537A"/>
    <w:rsid w:val="00A66421"/>
    <w:rsid w:val="00A6704E"/>
    <w:rsid w:val="00A67866"/>
    <w:rsid w:val="00A70B07"/>
    <w:rsid w:val="00A723F8"/>
    <w:rsid w:val="00A737FF"/>
    <w:rsid w:val="00A74CE6"/>
    <w:rsid w:val="00A75381"/>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575"/>
    <w:rsid w:val="00AC268F"/>
    <w:rsid w:val="00AC27A6"/>
    <w:rsid w:val="00AC2BAC"/>
    <w:rsid w:val="00AC30F7"/>
    <w:rsid w:val="00AC3A5A"/>
    <w:rsid w:val="00AC4D95"/>
    <w:rsid w:val="00AC5DF4"/>
    <w:rsid w:val="00AD0AEF"/>
    <w:rsid w:val="00AD0D5A"/>
    <w:rsid w:val="00AD0DF9"/>
    <w:rsid w:val="00AD11B7"/>
    <w:rsid w:val="00AD1A94"/>
    <w:rsid w:val="00AD1C05"/>
    <w:rsid w:val="00AD25C1"/>
    <w:rsid w:val="00AD4126"/>
    <w:rsid w:val="00AD421C"/>
    <w:rsid w:val="00AD44FA"/>
    <w:rsid w:val="00AD5765"/>
    <w:rsid w:val="00AE070A"/>
    <w:rsid w:val="00AE101C"/>
    <w:rsid w:val="00AE2290"/>
    <w:rsid w:val="00AE37E5"/>
    <w:rsid w:val="00AE5EB4"/>
    <w:rsid w:val="00AF0C18"/>
    <w:rsid w:val="00AF47C5"/>
    <w:rsid w:val="00AF5398"/>
    <w:rsid w:val="00AF5DC4"/>
    <w:rsid w:val="00B0336D"/>
    <w:rsid w:val="00B049AF"/>
    <w:rsid w:val="00B07242"/>
    <w:rsid w:val="00B10534"/>
    <w:rsid w:val="00B113DB"/>
    <w:rsid w:val="00B11D8A"/>
    <w:rsid w:val="00B12981"/>
    <w:rsid w:val="00B13F57"/>
    <w:rsid w:val="00B147DD"/>
    <w:rsid w:val="00B156FD"/>
    <w:rsid w:val="00B21F61"/>
    <w:rsid w:val="00B2498A"/>
    <w:rsid w:val="00B25B8A"/>
    <w:rsid w:val="00B261F1"/>
    <w:rsid w:val="00B265BC"/>
    <w:rsid w:val="00B31FB1"/>
    <w:rsid w:val="00B32641"/>
    <w:rsid w:val="00B33952"/>
    <w:rsid w:val="00B339FF"/>
    <w:rsid w:val="00B33C5E"/>
    <w:rsid w:val="00B342F4"/>
    <w:rsid w:val="00B34369"/>
    <w:rsid w:val="00B34DC2"/>
    <w:rsid w:val="00B3671C"/>
    <w:rsid w:val="00B378E5"/>
    <w:rsid w:val="00B4346D"/>
    <w:rsid w:val="00B440F4"/>
    <w:rsid w:val="00B447A5"/>
    <w:rsid w:val="00B4654C"/>
    <w:rsid w:val="00B46AF0"/>
    <w:rsid w:val="00B47293"/>
    <w:rsid w:val="00B475C5"/>
    <w:rsid w:val="00B50E50"/>
    <w:rsid w:val="00B51C92"/>
    <w:rsid w:val="00B52120"/>
    <w:rsid w:val="00B54ABC"/>
    <w:rsid w:val="00B54DDE"/>
    <w:rsid w:val="00B55EB0"/>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EFA"/>
    <w:rsid w:val="00B939B1"/>
    <w:rsid w:val="00B96D40"/>
    <w:rsid w:val="00B97386"/>
    <w:rsid w:val="00BA263B"/>
    <w:rsid w:val="00BA42B2"/>
    <w:rsid w:val="00BA58D4"/>
    <w:rsid w:val="00BA5B9E"/>
    <w:rsid w:val="00BA5EA0"/>
    <w:rsid w:val="00BA7C9A"/>
    <w:rsid w:val="00BB203B"/>
    <w:rsid w:val="00BB5F8F"/>
    <w:rsid w:val="00BB657A"/>
    <w:rsid w:val="00BC1A4E"/>
    <w:rsid w:val="00BC4790"/>
    <w:rsid w:val="00BC5DC7"/>
    <w:rsid w:val="00BC6B8B"/>
    <w:rsid w:val="00BC73D8"/>
    <w:rsid w:val="00BD52D7"/>
    <w:rsid w:val="00BD5AD2"/>
    <w:rsid w:val="00BE22F3"/>
    <w:rsid w:val="00BE5B52"/>
    <w:rsid w:val="00BE638E"/>
    <w:rsid w:val="00BE7B8D"/>
    <w:rsid w:val="00BF0993"/>
    <w:rsid w:val="00BF10A9"/>
    <w:rsid w:val="00BF1703"/>
    <w:rsid w:val="00BF231C"/>
    <w:rsid w:val="00BF51E5"/>
    <w:rsid w:val="00BF53D1"/>
    <w:rsid w:val="00BF68BD"/>
    <w:rsid w:val="00BF6F27"/>
    <w:rsid w:val="00BF74A6"/>
    <w:rsid w:val="00C013AD"/>
    <w:rsid w:val="00C02F1B"/>
    <w:rsid w:val="00C04904"/>
    <w:rsid w:val="00C056B3"/>
    <w:rsid w:val="00C103E5"/>
    <w:rsid w:val="00C12192"/>
    <w:rsid w:val="00C13319"/>
    <w:rsid w:val="00C13EE9"/>
    <w:rsid w:val="00C21540"/>
    <w:rsid w:val="00C21906"/>
    <w:rsid w:val="00C21BFA"/>
    <w:rsid w:val="00C22148"/>
    <w:rsid w:val="00C24C8D"/>
    <w:rsid w:val="00C25FE2"/>
    <w:rsid w:val="00C26B53"/>
    <w:rsid w:val="00C279B2"/>
    <w:rsid w:val="00C33E50"/>
    <w:rsid w:val="00C34C20"/>
    <w:rsid w:val="00C35A3E"/>
    <w:rsid w:val="00C41806"/>
    <w:rsid w:val="00C42130"/>
    <w:rsid w:val="00C423A4"/>
    <w:rsid w:val="00C44BF5"/>
    <w:rsid w:val="00C47D4A"/>
    <w:rsid w:val="00C521D6"/>
    <w:rsid w:val="00C55232"/>
    <w:rsid w:val="00C553A4"/>
    <w:rsid w:val="00C55575"/>
    <w:rsid w:val="00C55A06"/>
    <w:rsid w:val="00C55D03"/>
    <w:rsid w:val="00C601BC"/>
    <w:rsid w:val="00C6329F"/>
    <w:rsid w:val="00C63340"/>
    <w:rsid w:val="00C63DAC"/>
    <w:rsid w:val="00C643F9"/>
    <w:rsid w:val="00C64E95"/>
    <w:rsid w:val="00C71372"/>
    <w:rsid w:val="00C72410"/>
    <w:rsid w:val="00C7287F"/>
    <w:rsid w:val="00C80CB8"/>
    <w:rsid w:val="00C819F8"/>
    <w:rsid w:val="00C8248C"/>
    <w:rsid w:val="00C841E3"/>
    <w:rsid w:val="00C84E33"/>
    <w:rsid w:val="00C86D6F"/>
    <w:rsid w:val="00C905FC"/>
    <w:rsid w:val="00C92D03"/>
    <w:rsid w:val="00C9319C"/>
    <w:rsid w:val="00C9435D"/>
    <w:rsid w:val="00C94DF2"/>
    <w:rsid w:val="00C96741"/>
    <w:rsid w:val="00C9699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395"/>
    <w:rsid w:val="00CE30EA"/>
    <w:rsid w:val="00CE4C56"/>
    <w:rsid w:val="00CF048A"/>
    <w:rsid w:val="00CF155A"/>
    <w:rsid w:val="00CF1582"/>
    <w:rsid w:val="00CF2947"/>
    <w:rsid w:val="00CF686F"/>
    <w:rsid w:val="00CF6E60"/>
    <w:rsid w:val="00CF7BCA"/>
    <w:rsid w:val="00D001EC"/>
    <w:rsid w:val="00D008FD"/>
    <w:rsid w:val="00D0321C"/>
    <w:rsid w:val="00D035EC"/>
    <w:rsid w:val="00D06AB1"/>
    <w:rsid w:val="00D072ED"/>
    <w:rsid w:val="00D07A16"/>
    <w:rsid w:val="00D1067E"/>
    <w:rsid w:val="00D10F50"/>
    <w:rsid w:val="00D11272"/>
    <w:rsid w:val="00D126F5"/>
    <w:rsid w:val="00D1489E"/>
    <w:rsid w:val="00D20207"/>
    <w:rsid w:val="00D20737"/>
    <w:rsid w:val="00D21E81"/>
    <w:rsid w:val="00D223DE"/>
    <w:rsid w:val="00D25E37"/>
    <w:rsid w:val="00D2661A"/>
    <w:rsid w:val="00D27582"/>
    <w:rsid w:val="00D27EC4"/>
    <w:rsid w:val="00D27FA7"/>
    <w:rsid w:val="00D32719"/>
    <w:rsid w:val="00D33333"/>
    <w:rsid w:val="00D33457"/>
    <w:rsid w:val="00D352A2"/>
    <w:rsid w:val="00D4162B"/>
    <w:rsid w:val="00D4514F"/>
    <w:rsid w:val="00D451E2"/>
    <w:rsid w:val="00D45E89"/>
    <w:rsid w:val="00D45E8D"/>
    <w:rsid w:val="00D466AE"/>
    <w:rsid w:val="00D4734F"/>
    <w:rsid w:val="00D51BF3"/>
    <w:rsid w:val="00D54B75"/>
    <w:rsid w:val="00D66846"/>
    <w:rsid w:val="00D675FB"/>
    <w:rsid w:val="00D71F25"/>
    <w:rsid w:val="00D72A9C"/>
    <w:rsid w:val="00D77031"/>
    <w:rsid w:val="00D814F8"/>
    <w:rsid w:val="00D8298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2E1"/>
    <w:rsid w:val="00DA5191"/>
    <w:rsid w:val="00DA64F8"/>
    <w:rsid w:val="00DA6C15"/>
    <w:rsid w:val="00DB0258"/>
    <w:rsid w:val="00DB38EE"/>
    <w:rsid w:val="00DB48FC"/>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204"/>
    <w:rsid w:val="00DE0A4B"/>
    <w:rsid w:val="00DE2410"/>
    <w:rsid w:val="00DE2939"/>
    <w:rsid w:val="00DE2B99"/>
    <w:rsid w:val="00DE6E81"/>
    <w:rsid w:val="00DE703F"/>
    <w:rsid w:val="00DE7595"/>
    <w:rsid w:val="00DF1961"/>
    <w:rsid w:val="00DF44DE"/>
    <w:rsid w:val="00DF5F11"/>
    <w:rsid w:val="00E01138"/>
    <w:rsid w:val="00E02DFB"/>
    <w:rsid w:val="00E02F51"/>
    <w:rsid w:val="00E030F9"/>
    <w:rsid w:val="00E0311A"/>
    <w:rsid w:val="00E03138"/>
    <w:rsid w:val="00E06404"/>
    <w:rsid w:val="00E065D2"/>
    <w:rsid w:val="00E11A85"/>
    <w:rsid w:val="00E12495"/>
    <w:rsid w:val="00E1309C"/>
    <w:rsid w:val="00E13BBA"/>
    <w:rsid w:val="00E14C01"/>
    <w:rsid w:val="00E15CCD"/>
    <w:rsid w:val="00E202EF"/>
    <w:rsid w:val="00E210B5"/>
    <w:rsid w:val="00E23D99"/>
    <w:rsid w:val="00E2552F"/>
    <w:rsid w:val="00E3137A"/>
    <w:rsid w:val="00E32CCF"/>
    <w:rsid w:val="00E34A98"/>
    <w:rsid w:val="00E35D1E"/>
    <w:rsid w:val="00E364F9"/>
    <w:rsid w:val="00E365FA"/>
    <w:rsid w:val="00E36789"/>
    <w:rsid w:val="00E44A83"/>
    <w:rsid w:val="00E47A1E"/>
    <w:rsid w:val="00E502C1"/>
    <w:rsid w:val="00E502DD"/>
    <w:rsid w:val="00E50D3A"/>
    <w:rsid w:val="00E51387"/>
    <w:rsid w:val="00E51E68"/>
    <w:rsid w:val="00E52EFD"/>
    <w:rsid w:val="00E5408A"/>
    <w:rsid w:val="00E56800"/>
    <w:rsid w:val="00E60C63"/>
    <w:rsid w:val="00E62FF9"/>
    <w:rsid w:val="00E635D6"/>
    <w:rsid w:val="00E63811"/>
    <w:rsid w:val="00E639BC"/>
    <w:rsid w:val="00E664CC"/>
    <w:rsid w:val="00E70388"/>
    <w:rsid w:val="00E70F92"/>
    <w:rsid w:val="00E74C54"/>
    <w:rsid w:val="00E77A03"/>
    <w:rsid w:val="00E77B27"/>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9EA"/>
    <w:rsid w:val="00EA735B"/>
    <w:rsid w:val="00EB17DE"/>
    <w:rsid w:val="00EB1E69"/>
    <w:rsid w:val="00EB2086"/>
    <w:rsid w:val="00EB23B7"/>
    <w:rsid w:val="00EB505C"/>
    <w:rsid w:val="00EB5EDF"/>
    <w:rsid w:val="00EB60FE"/>
    <w:rsid w:val="00EB74DB"/>
    <w:rsid w:val="00EC5359"/>
    <w:rsid w:val="00EC562A"/>
    <w:rsid w:val="00EC569F"/>
    <w:rsid w:val="00EC5768"/>
    <w:rsid w:val="00ED067A"/>
    <w:rsid w:val="00ED2B50"/>
    <w:rsid w:val="00ED477F"/>
    <w:rsid w:val="00EE0350"/>
    <w:rsid w:val="00EE0719"/>
    <w:rsid w:val="00EE0E80"/>
    <w:rsid w:val="00EE54A6"/>
    <w:rsid w:val="00EE613F"/>
    <w:rsid w:val="00EE7295"/>
    <w:rsid w:val="00EE75E9"/>
    <w:rsid w:val="00EE7869"/>
    <w:rsid w:val="00EF054A"/>
    <w:rsid w:val="00EF3235"/>
    <w:rsid w:val="00EF7E72"/>
    <w:rsid w:val="00F06D37"/>
    <w:rsid w:val="00F07B9D"/>
    <w:rsid w:val="00F11586"/>
    <w:rsid w:val="00F1183B"/>
    <w:rsid w:val="00F11C9F"/>
    <w:rsid w:val="00F12263"/>
    <w:rsid w:val="00F1409D"/>
    <w:rsid w:val="00F14214"/>
    <w:rsid w:val="00F157A9"/>
    <w:rsid w:val="00F15C77"/>
    <w:rsid w:val="00F25BB6"/>
    <w:rsid w:val="00F26B7E"/>
    <w:rsid w:val="00F27A3B"/>
    <w:rsid w:val="00F33817"/>
    <w:rsid w:val="00F33D7E"/>
    <w:rsid w:val="00F420D5"/>
    <w:rsid w:val="00F42EF8"/>
    <w:rsid w:val="00F451EA"/>
    <w:rsid w:val="00F45447"/>
    <w:rsid w:val="00F456C6"/>
    <w:rsid w:val="00F4577B"/>
    <w:rsid w:val="00F46496"/>
    <w:rsid w:val="00F46D4D"/>
    <w:rsid w:val="00F474D0"/>
    <w:rsid w:val="00F50179"/>
    <w:rsid w:val="00F515EE"/>
    <w:rsid w:val="00F56511"/>
    <w:rsid w:val="00F6194E"/>
    <w:rsid w:val="00F623AC"/>
    <w:rsid w:val="00F6412A"/>
    <w:rsid w:val="00F65893"/>
    <w:rsid w:val="00F66A4A"/>
    <w:rsid w:val="00F71E22"/>
    <w:rsid w:val="00F72142"/>
    <w:rsid w:val="00F72AE7"/>
    <w:rsid w:val="00F808E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71"/>
    <w:rsid w:val="00FC2CB7"/>
    <w:rsid w:val="00FC4090"/>
    <w:rsid w:val="00FC55B4"/>
    <w:rsid w:val="00FC5DA3"/>
    <w:rsid w:val="00FD00E6"/>
    <w:rsid w:val="00FD09A1"/>
    <w:rsid w:val="00FD2A7C"/>
    <w:rsid w:val="00FD59EB"/>
    <w:rsid w:val="00FD7299"/>
    <w:rsid w:val="00FE1FBE"/>
    <w:rsid w:val="00FE3901"/>
    <w:rsid w:val="00FE39D3"/>
    <w:rsid w:val="00FE4BCE"/>
    <w:rsid w:val="00FE54AE"/>
    <w:rsid w:val="00FE576A"/>
    <w:rsid w:val="00FE7E79"/>
    <w:rsid w:val="00FF3E7D"/>
    <w:rsid w:val="00FF4818"/>
    <w:rsid w:val="00FF5B99"/>
    <w:rsid w:val="00FF730C"/>
    <w:rsid w:val="00FF73F4"/>
    <w:rsid w:val="00FF7CE4"/>
    <w:rsid w:val="00FF7E39"/>
    <w:rsid w:val="01C37082"/>
    <w:rsid w:val="097B41CA"/>
    <w:rsid w:val="0BDE2EEB"/>
    <w:rsid w:val="0CD93E3A"/>
    <w:rsid w:val="15934858"/>
    <w:rsid w:val="1CD538BF"/>
    <w:rsid w:val="1D344C11"/>
    <w:rsid w:val="1DC82652"/>
    <w:rsid w:val="21814DF5"/>
    <w:rsid w:val="2AC2582D"/>
    <w:rsid w:val="2D860EFB"/>
    <w:rsid w:val="36271653"/>
    <w:rsid w:val="40C35B27"/>
    <w:rsid w:val="44F673C6"/>
    <w:rsid w:val="46833C84"/>
    <w:rsid w:val="49821003"/>
    <w:rsid w:val="49AD5143"/>
    <w:rsid w:val="4E9A30F3"/>
    <w:rsid w:val="57E86319"/>
    <w:rsid w:val="5935531C"/>
    <w:rsid w:val="5A1E71D3"/>
    <w:rsid w:val="64174664"/>
    <w:rsid w:val="66E26EE3"/>
    <w:rsid w:val="68C3686B"/>
    <w:rsid w:val="6A8669F5"/>
    <w:rsid w:val="6C496BAA"/>
    <w:rsid w:val="6C4C1CA9"/>
    <w:rsid w:val="6DE36C13"/>
    <w:rsid w:val="76312C6D"/>
    <w:rsid w:val="7BAB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8"/>
    <w:qFormat/>
    <w:uiPriority w:val="99"/>
    <w:pPr>
      <w:adjustRightInd/>
      <w:spacing w:line="240" w:lineRule="auto"/>
      <w:jc w:val="left"/>
    </w:pPr>
    <w:rPr>
      <w:rFonts w:ascii="Times New Roman" w:hAnsi="Times New Roman"/>
      <w:szCs w:val="20"/>
    </w:r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9"/>
    <w:semiHidden/>
    <w:unhideWhenUsed/>
    <w:qFormat/>
    <w:uiPriority w:val="99"/>
    <w:pPr>
      <w:adjustRightInd w:val="0"/>
      <w:spacing w:line="400" w:lineRule="exact"/>
    </w:pPr>
    <w:rPr>
      <w:rFonts w:ascii="Calibri" w:hAnsi="Calibri"/>
      <w:b/>
      <w:bCs/>
      <w:szCs w:val="21"/>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正文）"/>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234">
    <w:name w:val="注×："/>
    <w:basedOn w:val="1"/>
    <w:qFormat/>
    <w:uiPriority w:val="0"/>
    <w:pPr>
      <w:numPr>
        <w:ilvl w:val="1"/>
        <w:numId w:val="32"/>
      </w:numPr>
      <w:autoSpaceDE w:val="0"/>
      <w:autoSpaceDN w:val="0"/>
      <w:spacing w:line="240" w:lineRule="auto"/>
    </w:pPr>
    <w:rPr>
      <w:rFonts w:ascii="宋体" w:hAnsi="Times New Roman"/>
      <w:sz w:val="18"/>
      <w:szCs w:val="20"/>
    </w:rPr>
  </w:style>
  <w:style w:type="character" w:customStyle="1" w:styleId="235">
    <w:name w:val="font11"/>
    <w:basedOn w:val="30"/>
    <w:qFormat/>
    <w:uiPriority w:val="0"/>
    <w:rPr>
      <w:rFonts w:hint="eastAsia" w:ascii="等线 Light" w:hAnsi="等线 Light" w:eastAsia="等线 Light" w:cs="等线 Light"/>
      <w:color w:val="000000"/>
      <w:sz w:val="18"/>
      <w:szCs w:val="18"/>
      <w:u w:val="none"/>
    </w:rPr>
  </w:style>
  <w:style w:type="character" w:customStyle="1" w:styleId="236">
    <w:name w:val="font51"/>
    <w:basedOn w:val="30"/>
    <w:qFormat/>
    <w:uiPriority w:val="0"/>
    <w:rPr>
      <w:rFonts w:hint="eastAsia" w:ascii="宋体" w:hAnsi="宋体" w:eastAsia="宋体" w:cs="宋体"/>
      <w:color w:val="000000"/>
      <w:sz w:val="18"/>
      <w:szCs w:val="18"/>
      <w:u w:val="none"/>
    </w:rPr>
  </w:style>
  <w:style w:type="character" w:customStyle="1" w:styleId="237">
    <w:name w:val="font91"/>
    <w:basedOn w:val="30"/>
    <w:qFormat/>
    <w:uiPriority w:val="0"/>
    <w:rPr>
      <w:rFonts w:hint="eastAsia" w:ascii="宋体" w:hAnsi="宋体" w:eastAsia="宋体" w:cs="宋体"/>
      <w:color w:val="000000"/>
      <w:sz w:val="18"/>
      <w:szCs w:val="18"/>
      <w:u w:val="single"/>
    </w:rPr>
  </w:style>
  <w:style w:type="character" w:customStyle="1" w:styleId="238">
    <w:name w:val="批注文字 字符"/>
    <w:basedOn w:val="30"/>
    <w:link w:val="13"/>
    <w:qFormat/>
    <w:uiPriority w:val="99"/>
    <w:rPr>
      <w:rFonts w:ascii="Times New Roman" w:hAnsi="Times New Roman"/>
      <w:kern w:val="2"/>
      <w:sz w:val="21"/>
    </w:rPr>
  </w:style>
  <w:style w:type="character" w:customStyle="1" w:styleId="239">
    <w:name w:val="批注主题 字符"/>
    <w:basedOn w:val="238"/>
    <w:link w:val="27"/>
    <w:semiHidden/>
    <w:qFormat/>
    <w:uiPriority w:val="99"/>
    <w:rPr>
      <w:rFonts w:ascii="Times New Roman" w:hAnsi="Times New Roman"/>
      <w:b/>
      <w:bCs/>
      <w:kern w:val="2"/>
      <w:sz w:val="21"/>
      <w:szCs w:val="21"/>
    </w:rPr>
  </w:style>
  <w:style w:type="paragraph" w:customStyle="1" w:styleId="240">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357E2043382485D95F2D7B9CD5B3743"/>
        <w:style w:val=""/>
        <w:category>
          <w:name w:val="常规"/>
          <w:gallery w:val="placeholder"/>
        </w:category>
        <w:types>
          <w:type w:val="bbPlcHdr"/>
        </w:types>
        <w:behaviors>
          <w:behavior w:val="content"/>
        </w:behaviors>
        <w:description w:val=""/>
        <w:guid w:val="{BDB026E2-2C85-4A5B-A590-E704939C0C15}"/>
      </w:docPartPr>
      <w:docPartBody>
        <w:p w14:paraId="4B097022">
          <w:pPr>
            <w:pStyle w:val="5"/>
            <w:rPr>
              <w:rFonts w:hint="eastAsia"/>
            </w:rPr>
          </w:pPr>
          <w:r>
            <w:rPr>
              <w:rStyle w:val="4"/>
              <w:rFonts w:hint="eastAsia"/>
            </w:rPr>
            <w:t>单击或点击此处输入文字。</w:t>
          </w:r>
        </w:p>
      </w:docPartBody>
    </w:docPart>
    <w:docPart>
      <w:docPartPr>
        <w:name w:val="C5F8C9972C2249509555596C6B15EA1F"/>
        <w:style w:val=""/>
        <w:category>
          <w:name w:val="常规"/>
          <w:gallery w:val="placeholder"/>
        </w:category>
        <w:types>
          <w:type w:val="bbPlcHdr"/>
        </w:types>
        <w:behaviors>
          <w:behavior w:val="content"/>
        </w:behaviors>
        <w:description w:val=""/>
        <w:guid w:val="{05BEAE86-5029-46A9-A9C5-65C84A2D4008}"/>
      </w:docPartPr>
      <w:docPartBody>
        <w:p w14:paraId="40383706">
          <w:pPr>
            <w:pStyle w:val="6"/>
            <w:rPr>
              <w:rFonts w:hint="eastAsia"/>
            </w:rPr>
          </w:pPr>
          <w:r>
            <w:rPr>
              <w:rStyle w:val="4"/>
              <w:rFonts w:hint="eastAsia"/>
            </w:rPr>
            <w:t>选择一项。</w:t>
          </w:r>
        </w:p>
      </w:docPartBody>
    </w:docPart>
    <w:docPart>
      <w:docPartPr>
        <w:name w:val="C138214A8691418EB46191F223916F65"/>
        <w:style w:val=""/>
        <w:category>
          <w:name w:val="常规"/>
          <w:gallery w:val="placeholder"/>
        </w:category>
        <w:types>
          <w:type w:val="bbPlcHdr"/>
        </w:types>
        <w:behaviors>
          <w:behavior w:val="content"/>
        </w:behaviors>
        <w:description w:val=""/>
        <w:guid w:val="{4012D2C1-15D2-445E-ABBB-BAFF6072EF1B}"/>
      </w:docPartPr>
      <w:docPartBody>
        <w:p w14:paraId="438F0F5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0D4"/>
    <w:rsid w:val="00086B4E"/>
    <w:rsid w:val="000C5D5A"/>
    <w:rsid w:val="000E69AE"/>
    <w:rsid w:val="00120C4D"/>
    <w:rsid w:val="00212C13"/>
    <w:rsid w:val="00266A8B"/>
    <w:rsid w:val="002838AA"/>
    <w:rsid w:val="00457BCA"/>
    <w:rsid w:val="004646ED"/>
    <w:rsid w:val="005079A8"/>
    <w:rsid w:val="00512C1F"/>
    <w:rsid w:val="005C6C4F"/>
    <w:rsid w:val="00660DAA"/>
    <w:rsid w:val="006C6BC3"/>
    <w:rsid w:val="00AA0585"/>
    <w:rsid w:val="00AC2BAC"/>
    <w:rsid w:val="00AC6D85"/>
    <w:rsid w:val="00E140D4"/>
    <w:rsid w:val="00E976BD"/>
    <w:rsid w:val="00EC5768"/>
    <w:rsid w:val="00F01EB8"/>
    <w:rsid w:val="00F301B7"/>
    <w:rsid w:val="00FA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357E2043382485D95F2D7B9CD5B374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5F8C9972C2249509555596C6B15EA1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138214A8691418EB46191F223916F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21</Pages>
  <Words>6501</Words>
  <Characters>8421</Characters>
  <Lines>82</Lines>
  <Paragraphs>23</Paragraphs>
  <TotalTime>76</TotalTime>
  <ScaleCrop>false</ScaleCrop>
  <LinksUpToDate>false</LinksUpToDate>
  <CharactersWithSpaces>8600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2024-09-09T05:46:00Z</dcterms:created>
  <dc:creator>microsoft user</dc:creator>
  <dc:description>&lt;config cover="true" show_menu="true" version="1.0.0" doctype="SDKXY"&gt;_x000d_
&lt;/config&gt;</dc:description>
  <cp:lastModifiedBy>一只小明</cp:lastModifiedBy>
  <cp:lastPrinted>2023-11-28T08:52:00Z</cp:lastPrinted>
  <dcterms:modified xsi:type="dcterms:W3CDTF">2024-10-12T04:27:58Z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0FE860BF78F9441D85439723C8C1FE3D_12</vt:lpwstr>
  </property>
</Properties>
</file>